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880" w:rsidRPr="009C54B3" w:rsidRDefault="00512658" w:rsidP="00EF3880">
      <w:pPr>
        <w:pStyle w:val="NoSpacing"/>
        <w:jc w:val="center"/>
        <w:rPr>
          <w:rFonts w:asciiTheme="minorHAnsi" w:hAnsiTheme="minorHAnsi" w:cstheme="minorHAnsi"/>
          <w:b/>
          <w:sz w:val="44"/>
          <w:szCs w:val="44"/>
          <w:u w:val="single"/>
        </w:rPr>
      </w:pPr>
      <w:r>
        <w:rPr>
          <w:rFonts w:asciiTheme="minorHAnsi" w:hAnsiTheme="minorHAnsi" w:cstheme="minorHAnsi"/>
          <w:b/>
          <w:sz w:val="44"/>
          <w:szCs w:val="44"/>
          <w:u w:val="single"/>
        </w:rPr>
        <w:t>History</w:t>
      </w:r>
      <w:r w:rsidR="00EF3880" w:rsidRPr="009C54B3">
        <w:rPr>
          <w:rFonts w:asciiTheme="minorHAnsi" w:hAnsiTheme="minorHAnsi" w:cstheme="minorHAnsi"/>
          <w:b/>
          <w:sz w:val="44"/>
          <w:szCs w:val="44"/>
          <w:u w:val="single"/>
        </w:rPr>
        <w:t xml:space="preserve"> Progression Chart</w:t>
      </w:r>
    </w:p>
    <w:p w:rsidR="00EF3880" w:rsidRPr="0077177B" w:rsidRDefault="00EF3880" w:rsidP="00EF3880">
      <w:pPr>
        <w:pStyle w:val="NoSpacing"/>
        <w:jc w:val="center"/>
        <w:rPr>
          <w:sz w:val="32"/>
          <w:szCs w:val="32"/>
        </w:rPr>
      </w:pPr>
    </w:p>
    <w:tbl>
      <w:tblPr>
        <w:tblW w:w="2118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81"/>
        <w:gridCol w:w="2721"/>
        <w:gridCol w:w="3773"/>
        <w:gridCol w:w="3148"/>
        <w:gridCol w:w="2965"/>
        <w:gridCol w:w="3060"/>
        <w:gridCol w:w="2937"/>
      </w:tblGrid>
      <w:tr w:rsidR="00512658" w:rsidTr="00512658">
        <w:trPr>
          <w:trHeight w:val="438"/>
        </w:trPr>
        <w:tc>
          <w:tcPr>
            <w:tcW w:w="2581" w:type="dxa"/>
            <w:tcBorders>
              <w:top w:val="nil"/>
              <w:left w:val="nil"/>
              <w:bottom w:val="single" w:sz="4" w:space="0" w:color="auto"/>
            </w:tcBorders>
          </w:tcPr>
          <w:p w:rsidR="00924B86" w:rsidRPr="00BA0CEE" w:rsidRDefault="00924B86" w:rsidP="005A3F6B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24B86" w:rsidRPr="009C54B3" w:rsidRDefault="00924B86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1</w:t>
            </w:r>
          </w:p>
        </w:tc>
        <w:tc>
          <w:tcPr>
            <w:tcW w:w="3773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24B86" w:rsidRPr="009C54B3" w:rsidRDefault="00924B86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2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924B86" w:rsidRPr="009C54B3" w:rsidRDefault="00924B86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3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924B86" w:rsidRPr="009C54B3" w:rsidRDefault="00924B86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24B86" w:rsidRPr="009C54B3" w:rsidRDefault="00924B86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5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24B86" w:rsidRPr="009C54B3" w:rsidRDefault="00924B86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6</w:t>
            </w:r>
          </w:p>
        </w:tc>
      </w:tr>
      <w:tr w:rsidR="00512658" w:rsidTr="00107B2E">
        <w:trPr>
          <w:trHeight w:val="1943"/>
        </w:trPr>
        <w:tc>
          <w:tcPr>
            <w:tcW w:w="2581" w:type="dxa"/>
            <w:tcBorders>
              <w:bottom w:val="single" w:sz="4" w:space="0" w:color="auto"/>
            </w:tcBorders>
          </w:tcPr>
          <w:p w:rsidR="00924B86" w:rsidRPr="005105B7" w:rsidRDefault="00924B86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Chronological Understanding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24B86" w:rsidRPr="00512658" w:rsidRDefault="00924B86" w:rsidP="00107B2E">
            <w:pPr>
              <w:pStyle w:val="ListParagraph"/>
              <w:numPr>
                <w:ilvl w:val="0"/>
                <w:numId w:val="8"/>
              </w:numPr>
              <w:spacing w:before="26"/>
              <w:ind w:left="339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Sequence events in their life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</w:tabs>
              <w:spacing w:before="2"/>
              <w:ind w:left="33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Sequence 3 or 4 artefacts from distinctly different periods of time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</w:tabs>
              <w:ind w:left="339" w:right="436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Match objects to people of different ages</w:t>
            </w:r>
          </w:p>
        </w:tc>
        <w:tc>
          <w:tcPr>
            <w:tcW w:w="3773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spacing w:before="26"/>
              <w:ind w:left="443" w:right="33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Sequence artefacts closer together in time - check with reference book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spacing w:before="26"/>
              <w:ind w:left="443" w:right="33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Sequence photographs etc. from different periods of their life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360"/>
              </w:tabs>
              <w:spacing w:before="26"/>
              <w:ind w:left="443" w:right="33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Describe memories of key events in lives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213"/>
              </w:tabs>
              <w:spacing w:before="26"/>
              <w:ind w:left="498" w:right="33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Sequence artefacts closer together in time - check with reference book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213"/>
              </w:tabs>
              <w:spacing w:before="26"/>
              <w:ind w:left="498" w:right="33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Sequence photographs etc. from different periods of their life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213"/>
              </w:tabs>
              <w:spacing w:before="26"/>
              <w:ind w:left="498" w:right="33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Describe memories of key events in lives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487"/>
              </w:tabs>
              <w:spacing w:before="26"/>
              <w:ind w:left="47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Place events from period studied on time line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487"/>
              </w:tabs>
              <w:spacing w:before="26"/>
              <w:ind w:left="47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terms related to the period and begin to date events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487"/>
              </w:tabs>
              <w:spacing w:before="26"/>
              <w:ind w:left="47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 xml:space="preserve">Understand more complex terms </w:t>
            </w:r>
            <w:proofErr w:type="spellStart"/>
            <w:r w:rsidRPr="00512658">
              <w:rPr>
                <w:rFonts w:ascii="Arial" w:eastAsia="Verdana" w:hAnsi="Arial" w:cs="Arial"/>
              </w:rPr>
              <w:t>eg</w:t>
            </w:r>
            <w:proofErr w:type="spellEnd"/>
            <w:r w:rsidRPr="00512658">
              <w:rPr>
                <w:rFonts w:ascii="Arial" w:eastAsia="Verdana" w:hAnsi="Arial" w:cs="Arial"/>
              </w:rPr>
              <w:t xml:space="preserve"> BC/AD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201"/>
              </w:tabs>
              <w:spacing w:before="26"/>
              <w:ind w:left="48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Know and sequence key events of time studied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201"/>
              </w:tabs>
              <w:spacing w:before="26"/>
              <w:ind w:left="48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relevant terms and period labels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1"/>
              </w:numPr>
              <w:tabs>
                <w:tab w:val="left" w:pos="201"/>
              </w:tabs>
              <w:spacing w:before="26"/>
              <w:ind w:left="48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Make comparisons between different times in the past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24B86" w:rsidRPr="00512658" w:rsidRDefault="00924B86" w:rsidP="00107B2E">
            <w:pPr>
              <w:pStyle w:val="NoSpacing"/>
              <w:numPr>
                <w:ilvl w:val="0"/>
                <w:numId w:val="1"/>
              </w:numPr>
              <w:ind w:left="414"/>
              <w:rPr>
                <w:rFonts w:ascii="Arial" w:hAnsi="Arial" w:cs="Arial"/>
                <w:sz w:val="22"/>
              </w:rPr>
            </w:pPr>
            <w:r w:rsidRPr="00512658">
              <w:rPr>
                <w:rFonts w:ascii="Arial" w:hAnsi="Arial" w:cs="Arial"/>
                <w:sz w:val="22"/>
              </w:rPr>
              <w:t>Place current study on timeline in relation to other studies</w:t>
            </w:r>
          </w:p>
          <w:p w:rsidR="00924B86" w:rsidRPr="00512658" w:rsidRDefault="00924B86" w:rsidP="00107B2E">
            <w:pPr>
              <w:pStyle w:val="NoSpacing"/>
              <w:numPr>
                <w:ilvl w:val="0"/>
                <w:numId w:val="1"/>
              </w:numPr>
              <w:ind w:left="414"/>
              <w:rPr>
                <w:rFonts w:ascii="Arial" w:hAnsi="Arial" w:cs="Arial"/>
                <w:sz w:val="22"/>
              </w:rPr>
            </w:pPr>
            <w:r w:rsidRPr="00512658">
              <w:rPr>
                <w:rFonts w:ascii="Arial" w:hAnsi="Arial" w:cs="Arial"/>
                <w:sz w:val="22"/>
              </w:rPr>
              <w:t>Use relevant dates and terms</w:t>
            </w:r>
          </w:p>
          <w:p w:rsidR="00924B86" w:rsidRPr="00512658" w:rsidRDefault="00924B86" w:rsidP="00107B2E">
            <w:pPr>
              <w:pStyle w:val="NoSpacing"/>
              <w:numPr>
                <w:ilvl w:val="0"/>
                <w:numId w:val="1"/>
              </w:numPr>
              <w:ind w:left="414"/>
              <w:rPr>
                <w:rFonts w:ascii="Arial" w:hAnsi="Arial" w:cs="Arial"/>
                <w:sz w:val="22"/>
              </w:rPr>
            </w:pPr>
            <w:r w:rsidRPr="00512658">
              <w:rPr>
                <w:rFonts w:ascii="Arial" w:hAnsi="Arial" w:cs="Arial"/>
                <w:sz w:val="22"/>
              </w:rPr>
              <w:t>Sequence up to ten events on a timeline</w:t>
            </w:r>
          </w:p>
        </w:tc>
        <w:bookmarkStart w:id="0" w:name="_GoBack"/>
        <w:bookmarkEnd w:id="0"/>
      </w:tr>
      <w:tr w:rsidR="00512658" w:rsidTr="00107B2E">
        <w:trPr>
          <w:trHeight w:val="3086"/>
        </w:trPr>
        <w:tc>
          <w:tcPr>
            <w:tcW w:w="2581" w:type="dxa"/>
            <w:tcBorders>
              <w:bottom w:val="single" w:sz="4" w:space="0" w:color="auto"/>
            </w:tcBorders>
          </w:tcPr>
          <w:p w:rsidR="00924B86" w:rsidRPr="005105B7" w:rsidRDefault="00924B86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Range and Depth of Knowledge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spacing w:before="26"/>
              <w:ind w:left="339" w:right="34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Recognise the difference between past and present in their own and others</w:t>
            </w:r>
            <w:r w:rsidR="00512658">
              <w:rPr>
                <w:rFonts w:ascii="Arial" w:eastAsia="Verdana" w:hAnsi="Arial" w:cs="Arial"/>
              </w:rPr>
              <w:t>’</w:t>
            </w:r>
            <w:r w:rsidRPr="00512658">
              <w:rPr>
                <w:rFonts w:ascii="Arial" w:eastAsia="Verdana" w:hAnsi="Arial" w:cs="Arial"/>
              </w:rPr>
              <w:t xml:space="preserve"> lives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spacing w:before="26"/>
              <w:ind w:left="339" w:right="34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They know and recount episodes from stories about the past</w:t>
            </w:r>
          </w:p>
        </w:tc>
        <w:tc>
          <w:tcPr>
            <w:tcW w:w="3773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spacing w:before="26"/>
              <w:ind w:left="443" w:right="92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Recognise why people did things, why events happened and what happened as a result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spacing w:before="26"/>
              <w:ind w:left="443" w:right="92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Identify differences between ways of life at different times</w:t>
            </w:r>
          </w:p>
        </w:tc>
        <w:tc>
          <w:tcPr>
            <w:tcW w:w="314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512658" w:rsidRPr="00512658" w:rsidRDefault="00512658" w:rsidP="00107B2E">
            <w:pPr>
              <w:pStyle w:val="ListParagraph"/>
              <w:numPr>
                <w:ilvl w:val="0"/>
                <w:numId w:val="9"/>
              </w:numPr>
              <w:tabs>
                <w:tab w:val="left" w:pos="213"/>
              </w:tabs>
              <w:spacing w:before="26"/>
              <w:ind w:left="498" w:right="-11"/>
              <w:rPr>
                <w:rFonts w:ascii="Arial" w:eastAsia="Verdana" w:hAnsi="Arial" w:cs="Arial"/>
              </w:rPr>
            </w:pPr>
            <w:r>
              <w:rPr>
                <w:rFonts w:ascii="Arial" w:eastAsia="Verdana" w:hAnsi="Arial" w:cs="Arial"/>
              </w:rPr>
              <w:t>Find out about every</w:t>
            </w:r>
            <w:r w:rsidR="00924B86" w:rsidRPr="00512658">
              <w:rPr>
                <w:rFonts w:ascii="Arial" w:eastAsia="Verdana" w:hAnsi="Arial" w:cs="Arial"/>
              </w:rPr>
              <w:t>day lives of people in time studied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213"/>
              </w:tabs>
              <w:spacing w:before="26"/>
              <w:ind w:left="498" w:right="-1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Compare with our life today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213"/>
              </w:tabs>
              <w:spacing w:before="26"/>
              <w:ind w:left="498" w:right="-1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Identify reasons for and results of people's actions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213"/>
              </w:tabs>
              <w:spacing w:before="26"/>
              <w:ind w:left="498" w:right="-1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Understand why people may have wanted to do something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487"/>
              </w:tabs>
              <w:spacing w:before="26"/>
              <w:ind w:left="479" w:right="19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evidence to reconstruct life in time studied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487"/>
              </w:tabs>
              <w:spacing w:before="26"/>
              <w:ind w:left="479" w:right="19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Identify key features and events of time studied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487"/>
              </w:tabs>
              <w:spacing w:before="26"/>
              <w:ind w:left="479" w:right="19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Look for links and effects in time studied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487"/>
              </w:tabs>
              <w:spacing w:before="26"/>
              <w:ind w:left="479" w:right="19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Offer a reasonable explanation for some events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201"/>
              </w:tabs>
              <w:spacing w:before="26"/>
              <w:ind w:left="489" w:right="21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Study different aspects of different people - differences between men and women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201"/>
              </w:tabs>
              <w:spacing w:before="26"/>
              <w:ind w:left="489" w:right="21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Examine causes and results of great events and the impact on people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201"/>
              </w:tabs>
              <w:spacing w:before="26"/>
              <w:ind w:left="489" w:right="21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Compare an aspect of lie</w:t>
            </w:r>
          </w:p>
        </w:tc>
        <w:tc>
          <w:tcPr>
            <w:tcW w:w="293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spacing w:before="26"/>
              <w:ind w:left="414" w:right="96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Find out about beliefs, behaviour and characteristics of people, recognising that not everyone shares the same views and feelings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spacing w:before="26"/>
              <w:ind w:left="414" w:right="96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Compare beliefs and behaviour with another time studied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9"/>
              </w:numPr>
              <w:tabs>
                <w:tab w:val="left" w:pos="360"/>
              </w:tabs>
              <w:spacing w:before="26"/>
              <w:ind w:left="414" w:right="96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Write another explanation of a past event in terms of cause and effect using evidence to support and illustrate their explanation</w:t>
            </w:r>
          </w:p>
        </w:tc>
      </w:tr>
      <w:tr w:rsidR="00512658" w:rsidTr="00107B2E">
        <w:trPr>
          <w:trHeight w:val="518"/>
        </w:trPr>
        <w:tc>
          <w:tcPr>
            <w:tcW w:w="2581" w:type="dxa"/>
          </w:tcPr>
          <w:p w:rsidR="00924B86" w:rsidRPr="005105B7" w:rsidRDefault="00924B86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Interpretations of History</w:t>
            </w:r>
          </w:p>
        </w:tc>
        <w:tc>
          <w:tcPr>
            <w:tcW w:w="2721" w:type="dxa"/>
            <w:shd w:val="clear" w:color="auto" w:fill="FFF2CC" w:themeFill="accent4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ind w:left="33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stories to encourage children to distinguish between fact and fiction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ind w:left="339" w:right="-3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Compare adults talking about the past – how reliable are their memories?</w:t>
            </w:r>
          </w:p>
        </w:tc>
        <w:tc>
          <w:tcPr>
            <w:tcW w:w="3773" w:type="dxa"/>
            <w:shd w:val="clear" w:color="auto" w:fill="FFF2CC" w:themeFill="accent4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360"/>
              </w:tabs>
              <w:ind w:left="443" w:right="302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Compare 2 versions of a past event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360"/>
              </w:tabs>
              <w:ind w:left="443" w:right="302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Compare pictures or photographs of people or events in the past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360"/>
              </w:tabs>
              <w:ind w:left="443" w:right="302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Discuss reliability of photos/accounts/stories</w:t>
            </w:r>
          </w:p>
        </w:tc>
        <w:tc>
          <w:tcPr>
            <w:tcW w:w="3148" w:type="dxa"/>
            <w:shd w:val="clear" w:color="auto" w:fill="C5E0B3" w:themeFill="accent6" w:themeFillTint="66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213"/>
              </w:tabs>
              <w:ind w:left="498" w:right="7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Identify and give reasons for different ways in which the past is represented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213"/>
              </w:tabs>
              <w:ind w:left="498" w:right="7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Distinguish between different sources – compare different versions of the same story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213"/>
              </w:tabs>
              <w:ind w:left="498" w:right="108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 xml:space="preserve">Look at representations of the period – museum, cartoons </w:t>
            </w:r>
            <w:proofErr w:type="spellStart"/>
            <w:r w:rsidRPr="00512658">
              <w:rPr>
                <w:rFonts w:ascii="Arial" w:eastAsia="Verdana" w:hAnsi="Arial" w:cs="Arial"/>
              </w:rPr>
              <w:t>etc</w:t>
            </w:r>
            <w:proofErr w:type="spellEnd"/>
          </w:p>
        </w:tc>
        <w:tc>
          <w:tcPr>
            <w:tcW w:w="2964" w:type="dxa"/>
            <w:shd w:val="clear" w:color="auto" w:fill="C5E0B3" w:themeFill="accent6" w:themeFillTint="66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487"/>
              </w:tabs>
              <w:ind w:left="479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Look at the evidence available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487"/>
              </w:tabs>
              <w:ind w:left="479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Begin to evaluate the usefulness of different sources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487"/>
              </w:tabs>
              <w:ind w:left="479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text books and historical knowledge</w:t>
            </w:r>
          </w:p>
        </w:tc>
        <w:tc>
          <w:tcPr>
            <w:tcW w:w="3060" w:type="dxa"/>
            <w:shd w:val="clear" w:color="auto" w:fill="DEEAF6" w:themeFill="accent1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201"/>
              </w:tabs>
              <w:ind w:left="489" w:right="114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Compare accounts of events from different sources – fact or fiction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201"/>
              </w:tabs>
              <w:ind w:left="489" w:right="114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Offer some reasons for different versions of events</w:t>
            </w:r>
          </w:p>
        </w:tc>
        <w:tc>
          <w:tcPr>
            <w:tcW w:w="2936" w:type="dxa"/>
            <w:shd w:val="clear" w:color="auto" w:fill="DEEAF6" w:themeFill="accent1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360"/>
              </w:tabs>
              <w:ind w:left="414" w:right="13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Know key dates, characters and events of time studied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360"/>
              </w:tabs>
              <w:ind w:left="414" w:right="13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Link sources and work out how conclusions were arrived at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360"/>
              </w:tabs>
              <w:ind w:left="414" w:right="13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Consider ways of checking the accuracy of interpretations – fact or fiction and opinion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3"/>
              </w:numPr>
              <w:tabs>
                <w:tab w:val="left" w:pos="360"/>
              </w:tabs>
              <w:ind w:left="414" w:right="13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lastRenderedPageBreak/>
              <w:t>Be aware that different evidence will lead to different conclusions</w:t>
            </w:r>
          </w:p>
        </w:tc>
      </w:tr>
      <w:tr w:rsidR="00512658" w:rsidTr="00107B2E">
        <w:trPr>
          <w:trHeight w:val="977"/>
        </w:trPr>
        <w:tc>
          <w:tcPr>
            <w:tcW w:w="2581" w:type="dxa"/>
          </w:tcPr>
          <w:p w:rsidR="00924B86" w:rsidRPr="005105B7" w:rsidRDefault="00924B86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Historical Enquiry</w:t>
            </w:r>
          </w:p>
        </w:tc>
        <w:tc>
          <w:tcPr>
            <w:tcW w:w="2721" w:type="dxa"/>
            <w:shd w:val="clear" w:color="auto" w:fill="FFF2CC" w:themeFill="accent4" w:themeFillTint="33"/>
            <w:vAlign w:val="center"/>
          </w:tcPr>
          <w:p w:rsidR="00924B86" w:rsidRPr="00512658" w:rsidRDefault="00924B86" w:rsidP="00107B2E">
            <w:pPr>
              <w:pStyle w:val="NoSpacing"/>
              <w:numPr>
                <w:ilvl w:val="0"/>
                <w:numId w:val="4"/>
              </w:numPr>
              <w:ind w:left="339"/>
              <w:rPr>
                <w:rFonts w:ascii="Arial" w:hAnsi="Arial" w:cs="Arial"/>
                <w:b/>
                <w:sz w:val="22"/>
              </w:rPr>
            </w:pPr>
            <w:r w:rsidRPr="00512658">
              <w:rPr>
                <w:rFonts w:ascii="Arial" w:eastAsia="Verdana" w:hAnsi="Arial" w:cs="Arial"/>
                <w:sz w:val="22"/>
              </w:rPr>
              <w:t>Find answers to simple questions about the past from sources of information e.g. artefacts,</w:t>
            </w:r>
          </w:p>
        </w:tc>
        <w:tc>
          <w:tcPr>
            <w:tcW w:w="3773" w:type="dxa"/>
            <w:shd w:val="clear" w:color="auto" w:fill="FFF2CC" w:themeFill="accent4" w:themeFillTint="33"/>
            <w:vAlign w:val="center"/>
          </w:tcPr>
          <w:p w:rsidR="00924B86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400"/>
              </w:tabs>
              <w:spacing w:line="242" w:lineRule="auto"/>
              <w:ind w:left="443" w:right="7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a source – observe or handle sources to answer questions about the past on the basis of simple observations.</w:t>
            </w:r>
          </w:p>
        </w:tc>
        <w:tc>
          <w:tcPr>
            <w:tcW w:w="3148" w:type="dxa"/>
            <w:shd w:val="clear" w:color="auto" w:fill="C5E0B3" w:themeFill="accent6" w:themeFillTint="66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213"/>
              </w:tabs>
              <w:ind w:left="498" w:right="24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a range of sources to find out about a period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213"/>
              </w:tabs>
              <w:ind w:left="498" w:right="24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Observe small details – artefacts, pictures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213"/>
              </w:tabs>
              <w:ind w:left="498" w:right="24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Select and record information relevant to the study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213"/>
              </w:tabs>
              <w:ind w:left="498" w:right="241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Begin to use the library and internet for research</w:t>
            </w:r>
          </w:p>
        </w:tc>
        <w:tc>
          <w:tcPr>
            <w:tcW w:w="2964" w:type="dxa"/>
            <w:shd w:val="clear" w:color="auto" w:fill="C5E0B3" w:themeFill="accent6" w:themeFillTint="66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487"/>
              </w:tabs>
              <w:ind w:left="479" w:right="41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evidence to build up a picture of a past event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487"/>
              </w:tabs>
              <w:ind w:left="479" w:right="41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Choose relevant material to present a picture of one aspect of life in time past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487"/>
              </w:tabs>
              <w:ind w:left="479" w:right="41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Ask a variety of questions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487"/>
              </w:tabs>
              <w:ind w:left="479" w:right="417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the library and internet for research</w:t>
            </w:r>
          </w:p>
        </w:tc>
        <w:tc>
          <w:tcPr>
            <w:tcW w:w="3060" w:type="dxa"/>
            <w:shd w:val="clear" w:color="auto" w:fill="DEEAF6" w:themeFill="accent1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201"/>
              </w:tabs>
              <w:ind w:left="489" w:right="144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Begin to identify primary and secondary sources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201"/>
              </w:tabs>
              <w:ind w:left="489" w:right="144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evidence to build up a picture of a past event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201"/>
              </w:tabs>
              <w:ind w:left="489" w:right="144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Select relevant sections of information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201"/>
              </w:tabs>
              <w:ind w:left="489" w:right="144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the library and internet for research with increasing confidence</w:t>
            </w:r>
          </w:p>
        </w:tc>
        <w:tc>
          <w:tcPr>
            <w:tcW w:w="2936" w:type="dxa"/>
            <w:shd w:val="clear" w:color="auto" w:fill="DEEAF6" w:themeFill="accent1" w:themeFillTint="33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360"/>
              </w:tabs>
              <w:ind w:left="414" w:right="298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Confidently use the library and internet for research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360"/>
              </w:tabs>
              <w:ind w:left="414" w:right="298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Recognise primary and secondary sources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360"/>
              </w:tabs>
              <w:ind w:left="414" w:right="298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Use a range of sources to find</w:t>
            </w:r>
            <w:r w:rsidR="00512658" w:rsidRPr="00512658">
              <w:rPr>
                <w:rFonts w:ascii="Arial" w:eastAsia="Verdana" w:hAnsi="Arial" w:cs="Arial"/>
              </w:rPr>
              <w:t xml:space="preserve"> </w:t>
            </w:r>
            <w:r w:rsidRPr="00512658">
              <w:rPr>
                <w:rFonts w:ascii="Arial" w:eastAsia="Verdana" w:hAnsi="Arial" w:cs="Arial"/>
              </w:rPr>
              <w:t>out about an aspect of time past</w:t>
            </w:r>
          </w:p>
          <w:p w:rsidR="00512658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360"/>
              </w:tabs>
              <w:ind w:left="414" w:right="298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Suggest omissions and the means of finding out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4"/>
              </w:numPr>
              <w:tabs>
                <w:tab w:val="left" w:pos="360"/>
              </w:tabs>
              <w:ind w:left="414" w:right="298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Bring knowledge gathered from several sources together in a fluent account</w:t>
            </w:r>
          </w:p>
        </w:tc>
      </w:tr>
      <w:tr w:rsidR="00512658" w:rsidTr="00107B2E">
        <w:trPr>
          <w:trHeight w:val="1596"/>
        </w:trPr>
        <w:tc>
          <w:tcPr>
            <w:tcW w:w="2581" w:type="dxa"/>
          </w:tcPr>
          <w:p w:rsidR="00924B86" w:rsidRPr="005105B7" w:rsidRDefault="00924B86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Organisation and Communication</w:t>
            </w:r>
          </w:p>
        </w:tc>
        <w:tc>
          <w:tcPr>
            <w:tcW w:w="6494" w:type="dxa"/>
            <w:gridSpan w:val="2"/>
            <w:shd w:val="clear" w:color="auto" w:fill="FFF2CC" w:themeFill="accent4" w:themeFillTint="33"/>
            <w:vAlign w:val="center"/>
          </w:tcPr>
          <w:p w:rsidR="00512658" w:rsidRPr="00512658" w:rsidRDefault="00924B86" w:rsidP="00107B2E">
            <w:pPr>
              <w:spacing w:before="26"/>
              <w:ind w:right="-5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 xml:space="preserve">Communicate their </w:t>
            </w:r>
            <w:r w:rsidRPr="00512658">
              <w:rPr>
                <w:rFonts w:ascii="Arial" w:eastAsia="Verdana" w:hAnsi="Arial" w:cs="Arial"/>
                <w:b/>
              </w:rPr>
              <w:t xml:space="preserve">knowledge </w:t>
            </w:r>
            <w:r w:rsidRPr="00512658">
              <w:rPr>
                <w:rFonts w:ascii="Arial" w:eastAsia="Verdana" w:hAnsi="Arial" w:cs="Arial"/>
              </w:rPr>
              <w:t>through:</w:t>
            </w:r>
          </w:p>
          <w:p w:rsidR="00512658" w:rsidRPr="00512658" w:rsidRDefault="00512658" w:rsidP="00107B2E">
            <w:pPr>
              <w:pStyle w:val="ListParagraph"/>
              <w:numPr>
                <w:ilvl w:val="0"/>
                <w:numId w:val="11"/>
              </w:numPr>
              <w:spacing w:before="26"/>
              <w:ind w:right="-5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Discussion</w:t>
            </w:r>
          </w:p>
          <w:p w:rsidR="00512658" w:rsidRPr="00512658" w:rsidRDefault="00512658" w:rsidP="00107B2E">
            <w:pPr>
              <w:pStyle w:val="ListParagraph"/>
              <w:numPr>
                <w:ilvl w:val="0"/>
                <w:numId w:val="11"/>
              </w:numPr>
              <w:spacing w:before="26"/>
              <w:ind w:right="-5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Drawing pictures</w:t>
            </w:r>
          </w:p>
          <w:p w:rsidR="00512658" w:rsidRPr="00512658" w:rsidRDefault="00512658" w:rsidP="00107B2E">
            <w:pPr>
              <w:pStyle w:val="ListParagraph"/>
              <w:numPr>
                <w:ilvl w:val="0"/>
                <w:numId w:val="11"/>
              </w:numPr>
              <w:spacing w:before="26"/>
              <w:ind w:right="-5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Drama/role play</w:t>
            </w:r>
          </w:p>
          <w:p w:rsidR="00512658" w:rsidRPr="00512658" w:rsidRDefault="00512658" w:rsidP="00107B2E">
            <w:pPr>
              <w:pStyle w:val="ListParagraph"/>
              <w:numPr>
                <w:ilvl w:val="0"/>
                <w:numId w:val="11"/>
              </w:numPr>
              <w:spacing w:before="26"/>
              <w:ind w:right="-5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Making models</w:t>
            </w:r>
          </w:p>
          <w:p w:rsidR="00512658" w:rsidRPr="00512658" w:rsidRDefault="00512658" w:rsidP="00107B2E">
            <w:pPr>
              <w:pStyle w:val="ListParagraph"/>
              <w:numPr>
                <w:ilvl w:val="0"/>
                <w:numId w:val="11"/>
              </w:numPr>
              <w:spacing w:before="26"/>
              <w:ind w:right="-5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Writing</w:t>
            </w:r>
          </w:p>
          <w:p w:rsidR="00924B86" w:rsidRPr="00512658" w:rsidRDefault="00512658" w:rsidP="00107B2E">
            <w:pPr>
              <w:pStyle w:val="ListParagraph"/>
              <w:numPr>
                <w:ilvl w:val="0"/>
                <w:numId w:val="11"/>
              </w:numPr>
              <w:spacing w:before="26"/>
              <w:ind w:right="-5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Using ICT</w:t>
            </w:r>
          </w:p>
          <w:p w:rsidR="00924B86" w:rsidRPr="00512658" w:rsidRDefault="00924B86" w:rsidP="00107B2E">
            <w:pPr>
              <w:pStyle w:val="NoSpacing"/>
              <w:ind w:left="199"/>
              <w:rPr>
                <w:rFonts w:ascii="Arial" w:hAnsi="Arial" w:cs="Arial"/>
                <w:sz w:val="22"/>
              </w:rPr>
            </w:pPr>
          </w:p>
        </w:tc>
        <w:tc>
          <w:tcPr>
            <w:tcW w:w="6113" w:type="dxa"/>
            <w:gridSpan w:val="2"/>
            <w:shd w:val="clear" w:color="auto" w:fill="C5E0B3" w:themeFill="accent6" w:themeFillTint="66"/>
            <w:vAlign w:val="center"/>
          </w:tcPr>
          <w:p w:rsidR="00512658" w:rsidRPr="00512658" w:rsidRDefault="00924B86" w:rsidP="00107B2E">
            <w:pPr>
              <w:pStyle w:val="ListParagraph"/>
              <w:numPr>
                <w:ilvl w:val="0"/>
                <w:numId w:val="11"/>
              </w:numPr>
              <w:spacing w:before="26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Recall, select and organise historical information</w:t>
            </w:r>
          </w:p>
          <w:p w:rsidR="00924B86" w:rsidRPr="00512658" w:rsidRDefault="00924B86" w:rsidP="00107B2E">
            <w:pPr>
              <w:pStyle w:val="ListParagraph"/>
              <w:numPr>
                <w:ilvl w:val="0"/>
                <w:numId w:val="11"/>
              </w:numPr>
              <w:spacing w:before="26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 xml:space="preserve">Communicate their </w:t>
            </w:r>
            <w:r w:rsidRPr="00512658">
              <w:rPr>
                <w:rFonts w:ascii="Arial" w:eastAsia="Verdana" w:hAnsi="Arial" w:cs="Arial"/>
                <w:b/>
              </w:rPr>
              <w:t>knowledge and understanding</w:t>
            </w:r>
            <w:r w:rsidRPr="00512658">
              <w:rPr>
                <w:rFonts w:ascii="Arial" w:eastAsia="Verdana" w:hAnsi="Arial" w:cs="Arial"/>
              </w:rPr>
              <w:t>.</w:t>
            </w:r>
          </w:p>
          <w:p w:rsidR="00924B86" w:rsidRPr="00512658" w:rsidRDefault="00924B86" w:rsidP="00107B2E">
            <w:pPr>
              <w:pStyle w:val="NoSpacing"/>
              <w:ind w:left="354"/>
              <w:rPr>
                <w:rFonts w:ascii="Arial" w:hAnsi="Arial" w:cs="Arial"/>
                <w:sz w:val="22"/>
              </w:rPr>
            </w:pPr>
          </w:p>
        </w:tc>
        <w:tc>
          <w:tcPr>
            <w:tcW w:w="5997" w:type="dxa"/>
            <w:gridSpan w:val="2"/>
            <w:shd w:val="clear" w:color="auto" w:fill="DEEAF6" w:themeFill="accent1" w:themeFillTint="33"/>
            <w:vAlign w:val="center"/>
          </w:tcPr>
          <w:p w:rsidR="00924B86" w:rsidRPr="00512658" w:rsidRDefault="00924B86" w:rsidP="00107B2E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spacing w:before="26" w:line="278" w:lineRule="auto"/>
              <w:ind w:right="103"/>
              <w:rPr>
                <w:rFonts w:ascii="Arial" w:eastAsia="Verdana" w:hAnsi="Arial" w:cs="Arial"/>
              </w:rPr>
            </w:pPr>
            <w:r w:rsidRPr="00512658">
              <w:rPr>
                <w:rFonts w:ascii="Arial" w:eastAsia="Verdana" w:hAnsi="Arial" w:cs="Arial"/>
              </w:rPr>
              <w:t>Select and organise information to produce structured work, making appropriate use of dates and terms.</w:t>
            </w:r>
          </w:p>
          <w:p w:rsidR="00924B86" w:rsidRPr="00512658" w:rsidRDefault="00924B86" w:rsidP="00107B2E">
            <w:pPr>
              <w:pStyle w:val="NoSpacing"/>
              <w:ind w:left="375"/>
              <w:rPr>
                <w:rFonts w:ascii="Arial" w:hAnsi="Arial" w:cs="Arial"/>
                <w:sz w:val="22"/>
              </w:rPr>
            </w:pPr>
          </w:p>
        </w:tc>
      </w:tr>
    </w:tbl>
    <w:p w:rsidR="00F93AC8" w:rsidRDefault="00F93AC8"/>
    <w:sectPr w:rsidR="00F93AC8" w:rsidSect="00164A8E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3DC" w:rsidRDefault="001A73DC">
      <w:pPr>
        <w:spacing w:after="0" w:line="240" w:lineRule="auto"/>
      </w:pPr>
      <w:r>
        <w:separator/>
      </w:r>
    </w:p>
  </w:endnote>
  <w:endnote w:type="continuationSeparator" w:id="0">
    <w:p w:rsidR="001A73DC" w:rsidRDefault="001A7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3DC" w:rsidRDefault="001A73DC">
      <w:pPr>
        <w:spacing w:after="0" w:line="240" w:lineRule="auto"/>
      </w:pPr>
      <w:r>
        <w:separator/>
      </w:r>
    </w:p>
  </w:footnote>
  <w:footnote w:type="continuationSeparator" w:id="0">
    <w:p w:rsidR="001A73DC" w:rsidRDefault="001A7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4B3" w:rsidRDefault="00EF3880">
    <w:pPr>
      <w:pStyle w:val="Header"/>
    </w:pPr>
    <w:r>
      <w:rPr>
        <w:rFonts w:ascii="Montserrat" w:hAnsi="Montserrat" w:cs="Arial"/>
        <w:noProof/>
        <w:color w:val="337AB7"/>
        <w:sz w:val="21"/>
        <w:szCs w:val="21"/>
        <w:lang w:eastAsia="en-GB"/>
      </w:rPr>
      <w:drawing>
        <wp:anchor distT="0" distB="0" distL="114300" distR="114300" simplePos="0" relativeHeight="251659264" behindDoc="1" locked="0" layoutInCell="1" allowOverlap="1" wp14:anchorId="015C2DB3" wp14:editId="4851EC9E">
          <wp:simplePos x="0" y="0"/>
          <wp:positionH relativeFrom="margin">
            <wp:posOffset>-252249</wp:posOffset>
          </wp:positionH>
          <wp:positionV relativeFrom="paragraph">
            <wp:posOffset>30721</wp:posOffset>
          </wp:positionV>
          <wp:extent cx="1434465" cy="1434465"/>
          <wp:effectExtent l="0" t="0" r="0" b="0"/>
          <wp:wrapTight wrapText="bothSides">
            <wp:wrapPolygon edited="0">
              <wp:start x="7745" y="0"/>
              <wp:lineTo x="6024" y="287"/>
              <wp:lineTo x="1147" y="3729"/>
              <wp:lineTo x="0" y="7458"/>
              <wp:lineTo x="0" y="14056"/>
              <wp:lineTo x="2295" y="18359"/>
              <wp:lineTo x="6884" y="21227"/>
              <wp:lineTo x="7745" y="21227"/>
              <wp:lineTo x="13769" y="21227"/>
              <wp:lineTo x="14629" y="21227"/>
              <wp:lineTo x="19219" y="18359"/>
              <wp:lineTo x="21227" y="14343"/>
              <wp:lineTo x="21227" y="7458"/>
              <wp:lineTo x="20367" y="4016"/>
              <wp:lineTo x="15490" y="287"/>
              <wp:lineTo x="13769" y="0"/>
              <wp:lineTo x="7745" y="0"/>
            </wp:wrapPolygon>
          </wp:wrapTight>
          <wp:docPr id="2" name="Picture 2" descr="https://img.cdn.schooljotter2.com/sampled/11311597/150/150/nocrop/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mg.cdn.schooljotter2.com/sampled/11311597/150/150/nocrop/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4465" cy="143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54B3" w:rsidRDefault="001A7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053"/>
    <w:multiLevelType w:val="hybridMultilevel"/>
    <w:tmpl w:val="CF523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75408"/>
    <w:multiLevelType w:val="hybridMultilevel"/>
    <w:tmpl w:val="2CAAD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67497"/>
    <w:multiLevelType w:val="hybridMultilevel"/>
    <w:tmpl w:val="84E27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173"/>
    <w:multiLevelType w:val="hybridMultilevel"/>
    <w:tmpl w:val="1FF2D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31F03"/>
    <w:multiLevelType w:val="hybridMultilevel"/>
    <w:tmpl w:val="10DC0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F5B95"/>
    <w:multiLevelType w:val="hybridMultilevel"/>
    <w:tmpl w:val="4A3A2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87467"/>
    <w:multiLevelType w:val="hybridMultilevel"/>
    <w:tmpl w:val="DBCCC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90DC5"/>
    <w:multiLevelType w:val="hybridMultilevel"/>
    <w:tmpl w:val="22021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73811"/>
    <w:multiLevelType w:val="hybridMultilevel"/>
    <w:tmpl w:val="C658B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5E6D76"/>
    <w:multiLevelType w:val="multilevel"/>
    <w:tmpl w:val="2332BF8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C370C9D"/>
    <w:multiLevelType w:val="hybridMultilevel"/>
    <w:tmpl w:val="97CE6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3"/>
  </w:num>
  <w:num w:numId="5">
    <w:abstractNumId w:val="4"/>
  </w:num>
  <w:num w:numId="6">
    <w:abstractNumId w:val="2"/>
  </w:num>
  <w:num w:numId="7">
    <w:abstractNumId w:val="9"/>
  </w:num>
  <w:num w:numId="8">
    <w:abstractNumId w:val="5"/>
  </w:num>
  <w:num w:numId="9">
    <w:abstractNumId w:val="8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80"/>
    <w:rsid w:val="0010475F"/>
    <w:rsid w:val="00107B2E"/>
    <w:rsid w:val="001A73DC"/>
    <w:rsid w:val="00416BBC"/>
    <w:rsid w:val="00460040"/>
    <w:rsid w:val="005105B7"/>
    <w:rsid w:val="00512658"/>
    <w:rsid w:val="005B7210"/>
    <w:rsid w:val="005E4DE4"/>
    <w:rsid w:val="0078700E"/>
    <w:rsid w:val="007B1011"/>
    <w:rsid w:val="00924B86"/>
    <w:rsid w:val="00A701C1"/>
    <w:rsid w:val="00CB407A"/>
    <w:rsid w:val="00EF3880"/>
    <w:rsid w:val="00F50C4E"/>
    <w:rsid w:val="00F93AC8"/>
    <w:rsid w:val="00FA0EA9"/>
    <w:rsid w:val="00FE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62385-2F6D-4B62-8701-BE72F3E7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880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4B86"/>
    <w:pPr>
      <w:keepNext/>
      <w:numPr>
        <w:numId w:val="7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4B86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4B86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4B86"/>
    <w:pPr>
      <w:keepNext/>
      <w:numPr>
        <w:ilvl w:val="3"/>
        <w:numId w:val="7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4B86"/>
    <w:pPr>
      <w:numPr>
        <w:ilvl w:val="4"/>
        <w:numId w:val="7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link w:val="Heading6Char"/>
    <w:qFormat/>
    <w:rsid w:val="00924B86"/>
    <w:pPr>
      <w:numPr>
        <w:ilvl w:val="5"/>
        <w:numId w:val="7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4B86"/>
    <w:pPr>
      <w:numPr>
        <w:ilvl w:val="6"/>
        <w:numId w:val="7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B86"/>
    <w:pPr>
      <w:numPr>
        <w:ilvl w:val="7"/>
        <w:numId w:val="7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4B86"/>
    <w:pPr>
      <w:numPr>
        <w:ilvl w:val="8"/>
        <w:numId w:val="7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880"/>
    <w:pPr>
      <w:spacing w:after="0" w:line="240" w:lineRule="auto"/>
    </w:pPr>
    <w:rPr>
      <w:rFonts w:ascii="Comic Sans MS" w:hAnsi="Comic Sans MS"/>
      <w:sz w:val="24"/>
    </w:rPr>
  </w:style>
  <w:style w:type="paragraph" w:styleId="Header">
    <w:name w:val="header"/>
    <w:basedOn w:val="Normal"/>
    <w:link w:val="HeaderChar"/>
    <w:uiPriority w:val="99"/>
    <w:unhideWhenUsed/>
    <w:rsid w:val="00EF38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880"/>
  </w:style>
  <w:style w:type="character" w:customStyle="1" w:styleId="Heading1Char">
    <w:name w:val="Heading 1 Char"/>
    <w:basedOn w:val="DefaultParagraphFont"/>
    <w:link w:val="Heading1"/>
    <w:uiPriority w:val="9"/>
    <w:rsid w:val="00924B86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4B86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4B86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4B86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4B86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924B8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4B86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B86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4B86"/>
    <w:rPr>
      <w:rFonts w:asciiTheme="majorHAnsi" w:eastAsiaTheme="majorEastAsia" w:hAnsiTheme="majorHAnsi" w:cstheme="majorBidi"/>
      <w:lang w:val="en-US"/>
    </w:rPr>
  </w:style>
  <w:style w:type="paragraph" w:styleId="ListParagraph">
    <w:name w:val="List Paragraph"/>
    <w:basedOn w:val="Normal"/>
    <w:uiPriority w:val="34"/>
    <w:qFormat/>
    <w:rsid w:val="00512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st-laurence.oxon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Hook</dc:creator>
  <cp:keywords/>
  <dc:description/>
  <cp:lastModifiedBy>Liam Hook</cp:lastModifiedBy>
  <cp:revision>3</cp:revision>
  <dcterms:created xsi:type="dcterms:W3CDTF">2019-09-26T08:28:00Z</dcterms:created>
  <dcterms:modified xsi:type="dcterms:W3CDTF">2019-09-26T09:42:00Z</dcterms:modified>
</cp:coreProperties>
</file>