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880" w:rsidRPr="009C54B3" w:rsidRDefault="00EF3880" w:rsidP="00EF3880">
      <w:pPr>
        <w:pStyle w:val="NoSpacing"/>
        <w:jc w:val="center"/>
        <w:rPr>
          <w:rFonts w:asciiTheme="minorHAnsi" w:hAnsiTheme="minorHAnsi" w:cstheme="minorHAnsi"/>
          <w:b/>
          <w:sz w:val="44"/>
          <w:szCs w:val="44"/>
          <w:u w:val="single"/>
        </w:rPr>
      </w:pPr>
      <w:r w:rsidRPr="009C54B3">
        <w:rPr>
          <w:rFonts w:asciiTheme="minorHAnsi" w:hAnsiTheme="minorHAnsi" w:cstheme="minorHAnsi"/>
          <w:b/>
          <w:sz w:val="44"/>
          <w:szCs w:val="44"/>
          <w:u w:val="single"/>
        </w:rPr>
        <w:t>Science Progression Chart</w:t>
      </w:r>
    </w:p>
    <w:p w:rsidR="00EF3880" w:rsidRPr="0077177B" w:rsidRDefault="00EF3880" w:rsidP="00EF3880">
      <w:pPr>
        <w:pStyle w:val="NoSpacing"/>
        <w:jc w:val="center"/>
        <w:rPr>
          <w:sz w:val="32"/>
          <w:szCs w:val="32"/>
        </w:rPr>
      </w:pPr>
    </w:p>
    <w:tbl>
      <w:tblPr>
        <w:tblW w:w="212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7"/>
        <w:gridCol w:w="3183"/>
        <w:gridCol w:w="3183"/>
        <w:gridCol w:w="3188"/>
        <w:gridCol w:w="3190"/>
        <w:gridCol w:w="3193"/>
        <w:gridCol w:w="3199"/>
      </w:tblGrid>
      <w:tr w:rsidR="00EF3880" w:rsidTr="00CB407A">
        <w:trPr>
          <w:trHeight w:val="457"/>
        </w:trPr>
        <w:tc>
          <w:tcPr>
            <w:tcW w:w="1545" w:type="dxa"/>
            <w:tcBorders>
              <w:top w:val="nil"/>
              <w:left w:val="nil"/>
              <w:bottom w:val="single" w:sz="4" w:space="0" w:color="auto"/>
            </w:tcBorders>
          </w:tcPr>
          <w:p w:rsidR="00EF3880" w:rsidRPr="00BA0CEE" w:rsidRDefault="00EF3880" w:rsidP="005A3F6B">
            <w:pPr>
              <w:pStyle w:val="NoSpacing"/>
              <w:jc w:val="center"/>
              <w:rPr>
                <w:rFonts w:asciiTheme="minorHAnsi" w:hAnsiTheme="minorHAnsi" w:cstheme="minorHAnsi"/>
                <w:b/>
                <w:sz w:val="28"/>
                <w:szCs w:val="28"/>
              </w:rPr>
            </w:pPr>
          </w:p>
        </w:tc>
        <w:tc>
          <w:tcPr>
            <w:tcW w:w="3288" w:type="dxa"/>
            <w:tcBorders>
              <w:bottom w:val="single" w:sz="4" w:space="0" w:color="auto"/>
            </w:tcBorders>
            <w:shd w:val="clear" w:color="auto" w:fill="FFF2CC" w:themeFill="accent4" w:themeFillTint="33"/>
            <w:vAlign w:val="center"/>
          </w:tcPr>
          <w:p w:rsidR="00EF3880" w:rsidRPr="009C54B3" w:rsidRDefault="00EF3880" w:rsidP="00CB407A">
            <w:pPr>
              <w:pStyle w:val="NoSpacing"/>
              <w:rPr>
                <w:rFonts w:asciiTheme="minorHAnsi" w:hAnsiTheme="minorHAnsi" w:cstheme="minorHAnsi"/>
                <w:b/>
                <w:sz w:val="36"/>
                <w:szCs w:val="36"/>
              </w:rPr>
            </w:pPr>
            <w:r w:rsidRPr="009C54B3">
              <w:rPr>
                <w:rFonts w:asciiTheme="minorHAnsi" w:hAnsiTheme="minorHAnsi" w:cstheme="minorHAnsi"/>
                <w:b/>
                <w:sz w:val="36"/>
                <w:szCs w:val="36"/>
              </w:rPr>
              <w:t>Year 1</w:t>
            </w:r>
          </w:p>
        </w:tc>
        <w:tc>
          <w:tcPr>
            <w:tcW w:w="3288" w:type="dxa"/>
            <w:tcBorders>
              <w:bottom w:val="single" w:sz="4" w:space="0" w:color="auto"/>
            </w:tcBorders>
            <w:shd w:val="clear" w:color="auto" w:fill="FFF2CC" w:themeFill="accent4" w:themeFillTint="33"/>
            <w:vAlign w:val="center"/>
          </w:tcPr>
          <w:p w:rsidR="00EF3880" w:rsidRPr="009C54B3" w:rsidRDefault="00EF3880" w:rsidP="00CB407A">
            <w:pPr>
              <w:pStyle w:val="NoSpacing"/>
              <w:rPr>
                <w:rFonts w:asciiTheme="minorHAnsi" w:hAnsiTheme="minorHAnsi" w:cstheme="minorHAnsi"/>
                <w:b/>
                <w:sz w:val="36"/>
                <w:szCs w:val="36"/>
              </w:rPr>
            </w:pPr>
            <w:r w:rsidRPr="009C54B3">
              <w:rPr>
                <w:rFonts w:asciiTheme="minorHAnsi" w:hAnsiTheme="minorHAnsi" w:cstheme="minorHAnsi"/>
                <w:b/>
                <w:sz w:val="36"/>
                <w:szCs w:val="36"/>
              </w:rPr>
              <w:t>Year 2</w:t>
            </w:r>
          </w:p>
        </w:tc>
        <w:tc>
          <w:tcPr>
            <w:tcW w:w="3288" w:type="dxa"/>
            <w:tcBorders>
              <w:bottom w:val="single" w:sz="4" w:space="0" w:color="auto"/>
            </w:tcBorders>
            <w:shd w:val="clear" w:color="auto" w:fill="C5E0B3" w:themeFill="accent6" w:themeFillTint="66"/>
            <w:vAlign w:val="center"/>
          </w:tcPr>
          <w:p w:rsidR="00EF3880" w:rsidRPr="009C54B3" w:rsidRDefault="00EF3880" w:rsidP="00CB407A">
            <w:pPr>
              <w:pStyle w:val="NoSpacing"/>
              <w:rPr>
                <w:rFonts w:asciiTheme="minorHAnsi" w:hAnsiTheme="minorHAnsi" w:cstheme="minorHAnsi"/>
                <w:b/>
                <w:sz w:val="36"/>
                <w:szCs w:val="36"/>
              </w:rPr>
            </w:pPr>
            <w:r w:rsidRPr="009C54B3">
              <w:rPr>
                <w:rFonts w:asciiTheme="minorHAnsi" w:hAnsiTheme="minorHAnsi" w:cstheme="minorHAnsi"/>
                <w:b/>
                <w:sz w:val="36"/>
                <w:szCs w:val="36"/>
              </w:rPr>
              <w:t>Year 3</w:t>
            </w:r>
          </w:p>
        </w:tc>
        <w:tc>
          <w:tcPr>
            <w:tcW w:w="3288" w:type="dxa"/>
            <w:tcBorders>
              <w:bottom w:val="single" w:sz="4" w:space="0" w:color="auto"/>
            </w:tcBorders>
            <w:shd w:val="clear" w:color="auto" w:fill="C5E0B3" w:themeFill="accent6" w:themeFillTint="66"/>
            <w:vAlign w:val="center"/>
          </w:tcPr>
          <w:p w:rsidR="00EF3880" w:rsidRPr="009C54B3" w:rsidRDefault="00EF3880" w:rsidP="00CB407A">
            <w:pPr>
              <w:pStyle w:val="NoSpacing"/>
              <w:rPr>
                <w:rFonts w:asciiTheme="minorHAnsi" w:hAnsiTheme="minorHAnsi" w:cstheme="minorHAnsi"/>
                <w:b/>
                <w:sz w:val="36"/>
                <w:szCs w:val="36"/>
              </w:rPr>
            </w:pPr>
            <w:r w:rsidRPr="009C54B3">
              <w:rPr>
                <w:rFonts w:asciiTheme="minorHAnsi" w:hAnsiTheme="minorHAnsi" w:cstheme="minorHAnsi"/>
                <w:b/>
                <w:sz w:val="36"/>
                <w:szCs w:val="36"/>
              </w:rPr>
              <w:t>Year 4</w:t>
            </w:r>
          </w:p>
        </w:tc>
        <w:tc>
          <w:tcPr>
            <w:tcW w:w="3288" w:type="dxa"/>
            <w:tcBorders>
              <w:bottom w:val="single" w:sz="4" w:space="0" w:color="auto"/>
            </w:tcBorders>
            <w:shd w:val="clear" w:color="auto" w:fill="DEEAF6" w:themeFill="accent1" w:themeFillTint="33"/>
            <w:vAlign w:val="center"/>
          </w:tcPr>
          <w:p w:rsidR="00EF3880" w:rsidRPr="009C54B3" w:rsidRDefault="00EF3880" w:rsidP="00CB407A">
            <w:pPr>
              <w:pStyle w:val="NoSpacing"/>
              <w:rPr>
                <w:rFonts w:asciiTheme="minorHAnsi" w:hAnsiTheme="minorHAnsi" w:cstheme="minorHAnsi"/>
                <w:b/>
                <w:sz w:val="36"/>
                <w:szCs w:val="36"/>
              </w:rPr>
            </w:pPr>
            <w:r w:rsidRPr="009C54B3">
              <w:rPr>
                <w:rFonts w:asciiTheme="minorHAnsi" w:hAnsiTheme="minorHAnsi" w:cstheme="minorHAnsi"/>
                <w:b/>
                <w:sz w:val="36"/>
                <w:szCs w:val="36"/>
              </w:rPr>
              <w:t>Year 5</w:t>
            </w:r>
          </w:p>
        </w:tc>
        <w:tc>
          <w:tcPr>
            <w:tcW w:w="3288" w:type="dxa"/>
            <w:tcBorders>
              <w:bottom w:val="single" w:sz="4" w:space="0" w:color="auto"/>
            </w:tcBorders>
            <w:shd w:val="clear" w:color="auto" w:fill="DEEAF6" w:themeFill="accent1" w:themeFillTint="33"/>
            <w:vAlign w:val="center"/>
          </w:tcPr>
          <w:p w:rsidR="00EF3880" w:rsidRPr="009C54B3" w:rsidRDefault="00EF3880" w:rsidP="00CB407A">
            <w:pPr>
              <w:pStyle w:val="NoSpacing"/>
              <w:rPr>
                <w:rFonts w:asciiTheme="minorHAnsi" w:hAnsiTheme="minorHAnsi" w:cstheme="minorHAnsi"/>
                <w:b/>
                <w:sz w:val="36"/>
                <w:szCs w:val="36"/>
              </w:rPr>
            </w:pPr>
            <w:r w:rsidRPr="009C54B3">
              <w:rPr>
                <w:rFonts w:asciiTheme="minorHAnsi" w:hAnsiTheme="minorHAnsi" w:cstheme="minorHAnsi"/>
                <w:b/>
                <w:sz w:val="36"/>
                <w:szCs w:val="36"/>
              </w:rPr>
              <w:t>Year 6</w:t>
            </w:r>
          </w:p>
        </w:tc>
      </w:tr>
      <w:tr w:rsidR="00EF3880" w:rsidTr="00CB407A">
        <w:trPr>
          <w:trHeight w:val="2024"/>
        </w:trPr>
        <w:tc>
          <w:tcPr>
            <w:tcW w:w="1545" w:type="dxa"/>
            <w:tcBorders>
              <w:bottom w:val="single" w:sz="4" w:space="0" w:color="auto"/>
            </w:tcBorders>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Plants</w:t>
            </w:r>
          </w:p>
        </w:tc>
        <w:tc>
          <w:tcPr>
            <w:tcW w:w="3288" w:type="dxa"/>
            <w:tcBorders>
              <w:bottom w:val="single" w:sz="4" w:space="0" w:color="auto"/>
            </w:tcBorders>
            <w:shd w:val="clear" w:color="auto" w:fill="FFF2CC" w:themeFill="accent4" w:themeFillTint="33"/>
            <w:vAlign w:val="center"/>
          </w:tcPr>
          <w:p w:rsidR="00EF3880" w:rsidRPr="00C2665C" w:rsidRDefault="00EF3880" w:rsidP="00CB407A">
            <w:pPr>
              <w:pStyle w:val="NoSpacing"/>
              <w:rPr>
                <w:rFonts w:ascii="Arial" w:hAnsi="Arial" w:cs="Arial"/>
                <w:b/>
                <w:sz w:val="22"/>
              </w:rPr>
            </w:pPr>
            <w:r w:rsidRPr="0062626D">
              <w:rPr>
                <w:rFonts w:ascii="Arial" w:eastAsia="Times New Roman" w:hAnsi="Arial" w:cs="Arial"/>
                <w:lang w:eastAsia="en-GB"/>
              </w:rPr>
              <w:t xml:space="preserve">•  </w:t>
            </w:r>
            <w:r w:rsidRPr="00C2665C">
              <w:rPr>
                <w:rFonts w:ascii="Arial" w:hAnsi="Arial" w:cs="Arial"/>
                <w:sz w:val="22"/>
              </w:rPr>
              <w:t>Identify and name a variety of common wild and garden plants, including deciduous and evergreen trees.</w:t>
            </w:r>
          </w:p>
          <w:p w:rsidR="00EF3880" w:rsidRPr="00C2665C" w:rsidRDefault="00EF3880" w:rsidP="00CB407A">
            <w:pPr>
              <w:pStyle w:val="NoSpacing"/>
              <w:rPr>
                <w:rFonts w:ascii="Arial" w:hAnsi="Arial" w:cs="Arial"/>
                <w:b/>
                <w:sz w:val="22"/>
              </w:rPr>
            </w:pPr>
            <w:r w:rsidRPr="0062626D">
              <w:rPr>
                <w:rFonts w:ascii="Arial" w:eastAsia="Times New Roman" w:hAnsi="Arial" w:cs="Arial"/>
                <w:lang w:eastAsia="en-GB"/>
              </w:rPr>
              <w:t xml:space="preserve">•  </w:t>
            </w:r>
            <w:r w:rsidRPr="00C2665C">
              <w:rPr>
                <w:rFonts w:ascii="Arial" w:hAnsi="Arial" w:cs="Arial"/>
                <w:sz w:val="22"/>
              </w:rPr>
              <w:t xml:space="preserve"> Identify and describe the basic structure of a variety of common flowering plants, including trees.</w:t>
            </w:r>
          </w:p>
        </w:tc>
        <w:tc>
          <w:tcPr>
            <w:tcW w:w="3288" w:type="dxa"/>
            <w:tcBorders>
              <w:bottom w:val="single" w:sz="4" w:space="0" w:color="auto"/>
            </w:tcBorders>
            <w:shd w:val="clear" w:color="auto" w:fill="FFF2CC" w:themeFill="accent4"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O</w:t>
            </w:r>
            <w:r w:rsidRPr="00C2665C">
              <w:rPr>
                <w:rFonts w:ascii="Arial" w:hAnsi="Arial" w:cs="Arial"/>
                <w:sz w:val="22"/>
              </w:rPr>
              <w:t xml:space="preserve">bserve and describe how seeds and bulbs grow into mature plants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F</w:t>
            </w:r>
            <w:r w:rsidRPr="00C2665C">
              <w:rPr>
                <w:rFonts w:ascii="Arial" w:hAnsi="Arial" w:cs="Arial"/>
                <w:sz w:val="22"/>
              </w:rPr>
              <w:t>ind out and describe how plants need water, light and a suitable temperature to grow and stay healthy.</w:t>
            </w:r>
          </w:p>
        </w:tc>
        <w:tc>
          <w:tcPr>
            <w:tcW w:w="3288" w:type="dxa"/>
            <w:tcBorders>
              <w:bottom w:val="single" w:sz="4" w:space="0" w:color="auto"/>
            </w:tcBorders>
            <w:shd w:val="clear" w:color="auto" w:fill="C5E0B3" w:themeFill="accent6" w:themeFillTint="66"/>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 xml:space="preserve">dentify and describe the functions of different parts of flowering plants: roots, stem/trunk, leaves and flowers </w:t>
            </w:r>
          </w:p>
          <w:p w:rsidR="00EF3880" w:rsidRDefault="00EF3880" w:rsidP="00CB407A">
            <w:pPr>
              <w:pStyle w:val="NoSpacing"/>
              <w:ind w:right="-507"/>
              <w:rPr>
                <w:rFonts w:ascii="Arial" w:hAnsi="Arial" w:cs="Arial"/>
                <w:sz w:val="22"/>
              </w:rPr>
            </w:pPr>
            <w:r w:rsidRPr="0062626D">
              <w:rPr>
                <w:rFonts w:ascii="Arial" w:eastAsia="Times New Roman" w:hAnsi="Arial" w:cs="Arial"/>
                <w:lang w:eastAsia="en-GB"/>
              </w:rPr>
              <w:t xml:space="preserve">•  </w:t>
            </w:r>
            <w:r>
              <w:rPr>
                <w:rFonts w:ascii="Arial" w:hAnsi="Arial" w:cs="Arial"/>
                <w:sz w:val="22"/>
              </w:rPr>
              <w:t>E</w:t>
            </w:r>
            <w:r w:rsidRPr="00C2665C">
              <w:rPr>
                <w:rFonts w:ascii="Arial" w:hAnsi="Arial" w:cs="Arial"/>
                <w:sz w:val="22"/>
              </w:rPr>
              <w:t xml:space="preserve">xplore the requirements of plants for life and growth (air, </w:t>
            </w:r>
          </w:p>
          <w:p w:rsidR="00EF3880" w:rsidRDefault="00EF3880" w:rsidP="00CB407A">
            <w:pPr>
              <w:pStyle w:val="NoSpacing"/>
              <w:ind w:right="-507"/>
              <w:rPr>
                <w:rFonts w:ascii="Arial" w:hAnsi="Arial" w:cs="Arial"/>
                <w:sz w:val="22"/>
              </w:rPr>
            </w:pPr>
            <w:r w:rsidRPr="00C2665C">
              <w:rPr>
                <w:rFonts w:ascii="Arial" w:hAnsi="Arial" w:cs="Arial"/>
                <w:sz w:val="22"/>
              </w:rPr>
              <w:t xml:space="preserve">light, water, nutrients from soil, and room to grow) and how they </w:t>
            </w:r>
          </w:p>
          <w:p w:rsidR="00EF3880" w:rsidRPr="00C2665C" w:rsidRDefault="00EF3880" w:rsidP="00CB407A">
            <w:pPr>
              <w:pStyle w:val="NoSpacing"/>
              <w:ind w:right="-507"/>
              <w:rPr>
                <w:rFonts w:ascii="Arial" w:hAnsi="Arial" w:cs="Arial"/>
                <w:sz w:val="22"/>
              </w:rPr>
            </w:pPr>
            <w:r w:rsidRPr="00C2665C">
              <w:rPr>
                <w:rFonts w:ascii="Arial" w:hAnsi="Arial" w:cs="Arial"/>
                <w:sz w:val="22"/>
              </w:rPr>
              <w:t xml:space="preserve">vary from plant to plant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hAnsi="Arial" w:cs="Arial"/>
                <w:sz w:val="22"/>
              </w:rPr>
              <w:t>I</w:t>
            </w:r>
            <w:r w:rsidRPr="00C2665C">
              <w:rPr>
                <w:rFonts w:ascii="Arial" w:hAnsi="Arial" w:cs="Arial"/>
                <w:sz w:val="22"/>
              </w:rPr>
              <w:t xml:space="preserve">nvestigate the way in which water is transported within plants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E</w:t>
            </w:r>
            <w:r w:rsidRPr="00C2665C">
              <w:rPr>
                <w:rFonts w:ascii="Arial" w:hAnsi="Arial" w:cs="Arial"/>
                <w:sz w:val="22"/>
              </w:rPr>
              <w:t>xplore the part that flowers play in the life cycle of flowering plants, including pollination, seed formation and seed dispersal.</w:t>
            </w:r>
          </w:p>
        </w:tc>
        <w:tc>
          <w:tcPr>
            <w:tcW w:w="3288" w:type="dxa"/>
            <w:tcBorders>
              <w:bottom w:val="single" w:sz="4" w:space="0" w:color="auto"/>
            </w:tcBorders>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tcBorders>
              <w:bottom w:val="single" w:sz="4" w:space="0" w:color="auto"/>
            </w:tcBorders>
            <w:shd w:val="clear" w:color="auto" w:fill="DEEAF6" w:themeFill="accent1" w:themeFillTint="33"/>
            <w:vAlign w:val="center"/>
          </w:tcPr>
          <w:p w:rsidR="00EF3880" w:rsidRPr="00C2665C" w:rsidRDefault="00EF3880" w:rsidP="00CB407A">
            <w:pPr>
              <w:pStyle w:val="NoSpacing"/>
              <w:rPr>
                <w:rFonts w:ascii="Arial" w:hAnsi="Arial" w:cs="Arial"/>
                <w:sz w:val="22"/>
              </w:rPr>
            </w:pPr>
          </w:p>
        </w:tc>
        <w:tc>
          <w:tcPr>
            <w:tcW w:w="3288" w:type="dxa"/>
            <w:tcBorders>
              <w:bottom w:val="single" w:sz="4" w:space="0" w:color="auto"/>
            </w:tcBorders>
            <w:shd w:val="clear" w:color="auto" w:fill="DEEAF6" w:themeFill="accent1" w:themeFillTint="33"/>
            <w:vAlign w:val="center"/>
          </w:tcPr>
          <w:p w:rsidR="00EF3880" w:rsidRPr="00C2665C" w:rsidRDefault="00EF3880" w:rsidP="00CB407A">
            <w:pPr>
              <w:pStyle w:val="NoSpacing"/>
              <w:rPr>
                <w:rFonts w:ascii="Arial" w:hAnsi="Arial" w:cs="Arial"/>
                <w:sz w:val="22"/>
              </w:rPr>
            </w:pPr>
          </w:p>
        </w:tc>
        <w:bookmarkStart w:id="0" w:name="_GoBack"/>
        <w:bookmarkEnd w:id="0"/>
      </w:tr>
      <w:tr w:rsidR="00EF3880" w:rsidTr="00CB407A">
        <w:trPr>
          <w:trHeight w:val="3215"/>
        </w:trPr>
        <w:tc>
          <w:tcPr>
            <w:tcW w:w="1545" w:type="dxa"/>
            <w:tcBorders>
              <w:bottom w:val="single" w:sz="4" w:space="0" w:color="auto"/>
            </w:tcBorders>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Animals including humans</w:t>
            </w:r>
          </w:p>
        </w:tc>
        <w:tc>
          <w:tcPr>
            <w:tcW w:w="3288" w:type="dxa"/>
            <w:tcBorders>
              <w:bottom w:val="single" w:sz="4" w:space="0" w:color="auto"/>
            </w:tcBorders>
            <w:shd w:val="clear" w:color="auto" w:fill="FFF2CC" w:themeFill="accent4" w:themeFillTint="33"/>
            <w:vAlign w:val="center"/>
          </w:tcPr>
          <w:p w:rsidR="00EF3880" w:rsidRDefault="00EF3880" w:rsidP="00CB407A">
            <w:pPr>
              <w:pStyle w:val="NoSpacing"/>
              <w:rPr>
                <w:rFonts w:ascii="Arial" w:hAnsi="Arial" w:cs="Arial"/>
                <w:b/>
                <w:sz w:val="22"/>
              </w:rPr>
            </w:pPr>
            <w:r w:rsidRPr="0062626D">
              <w:rPr>
                <w:rFonts w:ascii="Arial" w:eastAsia="Times New Roman" w:hAnsi="Arial" w:cs="Arial"/>
                <w:lang w:eastAsia="en-GB"/>
              </w:rPr>
              <w:t xml:space="preserve">•  </w:t>
            </w:r>
            <w:r>
              <w:rPr>
                <w:rFonts w:ascii="Arial" w:eastAsia="Times New Roman" w:hAnsi="Arial" w:cs="Arial"/>
                <w:lang w:eastAsia="en-GB"/>
              </w:rPr>
              <w:t xml:space="preserve"> </w:t>
            </w:r>
            <w:r w:rsidRPr="00C2665C">
              <w:rPr>
                <w:rFonts w:ascii="Arial" w:hAnsi="Arial" w:cs="Arial"/>
                <w:sz w:val="22"/>
              </w:rPr>
              <w:t>Identify and name a variety of common animals including fish, amphibians, reptiles, birds and mammals</w:t>
            </w:r>
          </w:p>
          <w:p w:rsidR="00EF3880" w:rsidRPr="00C2665C" w:rsidRDefault="00EF3880" w:rsidP="00CB407A">
            <w:pPr>
              <w:pStyle w:val="NoSpacing"/>
              <w:rPr>
                <w:rFonts w:ascii="Arial" w:hAnsi="Arial" w:cs="Arial"/>
                <w:b/>
                <w:sz w:val="22"/>
              </w:rPr>
            </w:pPr>
            <w:r w:rsidRPr="0062626D">
              <w:rPr>
                <w:rFonts w:ascii="Arial" w:eastAsia="Times New Roman" w:hAnsi="Arial" w:cs="Arial"/>
                <w:lang w:eastAsia="en-GB"/>
              </w:rPr>
              <w:t xml:space="preserve">•  </w:t>
            </w:r>
            <w:r w:rsidRPr="00C2665C">
              <w:rPr>
                <w:rFonts w:ascii="Arial" w:hAnsi="Arial" w:cs="Arial"/>
                <w:sz w:val="22"/>
              </w:rPr>
              <w:t xml:space="preserve"> Identify and name a variety of common animals that are carnivores, herbivores and omnivores</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sidRPr="00C2665C">
              <w:rPr>
                <w:rFonts w:ascii="Arial" w:hAnsi="Arial" w:cs="Arial"/>
                <w:sz w:val="22"/>
              </w:rPr>
              <w:t xml:space="preserve">Describe and compare the structure of a variety of common animals (fish, amphibians, reptiles, birds and mammals, including pets) </w:t>
            </w:r>
          </w:p>
          <w:p w:rsidR="00EF3880" w:rsidRPr="00C2665C" w:rsidRDefault="00EF3880" w:rsidP="00CB407A">
            <w:pPr>
              <w:pStyle w:val="NoSpacing"/>
              <w:rPr>
                <w:rFonts w:ascii="Arial" w:hAnsi="Arial" w:cs="Arial"/>
                <w:b/>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dentify, name, draw and label the basic parts of the human body and say which part of the body is associated with each sense</w:t>
            </w:r>
          </w:p>
        </w:tc>
        <w:tc>
          <w:tcPr>
            <w:tcW w:w="3288" w:type="dxa"/>
            <w:tcBorders>
              <w:bottom w:val="single" w:sz="4" w:space="0" w:color="auto"/>
            </w:tcBorders>
            <w:shd w:val="clear" w:color="auto" w:fill="FFF2CC" w:themeFill="accent4"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N</w:t>
            </w:r>
            <w:r w:rsidRPr="00C2665C">
              <w:rPr>
                <w:rFonts w:ascii="Arial" w:hAnsi="Arial" w:cs="Arial"/>
                <w:sz w:val="22"/>
              </w:rPr>
              <w:t xml:space="preserve">otice that animals, including humans, have offspring which grow into adults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F</w:t>
            </w:r>
            <w:r w:rsidRPr="00C2665C">
              <w:rPr>
                <w:rFonts w:ascii="Arial" w:hAnsi="Arial" w:cs="Arial"/>
                <w:sz w:val="22"/>
              </w:rPr>
              <w:t xml:space="preserve">ind out about and describe the basic needs of animals, including humans, for survival (water, food and air)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escribe the importance for humans of exercise, eating the right amounts of different types of food, and hygiene.</w:t>
            </w:r>
          </w:p>
        </w:tc>
        <w:tc>
          <w:tcPr>
            <w:tcW w:w="3288" w:type="dxa"/>
            <w:tcBorders>
              <w:bottom w:val="single" w:sz="4" w:space="0" w:color="auto"/>
            </w:tcBorders>
            <w:shd w:val="clear" w:color="auto" w:fill="C5E0B3" w:themeFill="accent6" w:themeFillTint="66"/>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 xml:space="preserve"> I</w:t>
            </w:r>
            <w:r w:rsidRPr="00C2665C">
              <w:rPr>
                <w:rFonts w:ascii="Arial" w:hAnsi="Arial" w:cs="Arial"/>
                <w:sz w:val="22"/>
              </w:rPr>
              <w:t xml:space="preserve">dentify that animals, including humans, need the right types and amount of nutrition, and that they cannot make their own food; they get nutrition from what they eat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dentify that humans and some other animals have skeletons and muscles for support, protection and movement.</w:t>
            </w:r>
          </w:p>
        </w:tc>
        <w:tc>
          <w:tcPr>
            <w:tcW w:w="3288" w:type="dxa"/>
            <w:tcBorders>
              <w:bottom w:val="single" w:sz="4" w:space="0" w:color="auto"/>
            </w:tcBorders>
            <w:shd w:val="clear" w:color="auto" w:fill="C5E0B3" w:themeFill="accent6" w:themeFillTint="66"/>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 xml:space="preserve">escribe the simple functions of the basic parts of the digestive system in humans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dentify the different types of teeth in humans and their simple functions</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C</w:t>
            </w:r>
            <w:r w:rsidRPr="00C2665C">
              <w:rPr>
                <w:rFonts w:ascii="Arial" w:hAnsi="Arial" w:cs="Arial"/>
                <w:sz w:val="22"/>
              </w:rPr>
              <w:t>onstruct and interpret a variety of food chains, identifying producers, predators and prey.</w:t>
            </w:r>
          </w:p>
        </w:tc>
        <w:tc>
          <w:tcPr>
            <w:tcW w:w="3288" w:type="dxa"/>
            <w:tcBorders>
              <w:bottom w:val="single" w:sz="4" w:space="0" w:color="auto"/>
            </w:tcBorders>
            <w:shd w:val="clear" w:color="auto" w:fill="DEEAF6" w:themeFill="accent1"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escribe the changes as humans develop to old age.</w:t>
            </w:r>
          </w:p>
        </w:tc>
        <w:tc>
          <w:tcPr>
            <w:tcW w:w="3288" w:type="dxa"/>
            <w:tcBorders>
              <w:bottom w:val="single" w:sz="4" w:space="0" w:color="auto"/>
            </w:tcBorders>
            <w:shd w:val="clear" w:color="auto" w:fill="DEEAF6" w:themeFill="accent1"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 xml:space="preserve">dentify and name the main parts of the human circulatory system, and describe the functions of the heart, blood vessels and blood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 xml:space="preserve">ecognise the impact of diet, exercise, drugs and lifestyle on the way their bodies function </w:t>
            </w:r>
          </w:p>
          <w:p w:rsidR="00EF3880" w:rsidRPr="00C2665C" w:rsidRDefault="00EF3880" w:rsidP="00CB407A">
            <w:pPr>
              <w:pStyle w:val="NoSpacing"/>
              <w:rPr>
                <w:rFonts w:ascii="Arial" w:hAnsi="Arial" w:cs="Arial"/>
                <w:b/>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escribe the ways in which nutrients and water are transported within animals, including humans.</w:t>
            </w:r>
          </w:p>
        </w:tc>
      </w:tr>
      <w:tr w:rsidR="00EF3880" w:rsidTr="00CB407A">
        <w:trPr>
          <w:trHeight w:val="540"/>
        </w:trPr>
        <w:tc>
          <w:tcPr>
            <w:tcW w:w="1545" w:type="dxa"/>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Materials</w:t>
            </w:r>
          </w:p>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(states of Matter)</w:t>
            </w: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sidRPr="00C2665C">
              <w:rPr>
                <w:rFonts w:ascii="Arial" w:hAnsi="Arial" w:cs="Arial"/>
                <w:sz w:val="22"/>
              </w:rPr>
              <w:t xml:space="preserve">Distinguish between an object and the material from which it is made </w:t>
            </w:r>
          </w:p>
          <w:p w:rsidR="00EF3880" w:rsidRDefault="00EF3880" w:rsidP="00CB407A">
            <w:pPr>
              <w:pStyle w:val="NoSpacing"/>
              <w:rPr>
                <w:rFonts w:ascii="Arial" w:hAnsi="Arial" w:cs="Arial"/>
                <w:sz w:val="22"/>
              </w:rPr>
            </w:pPr>
            <w:r w:rsidRPr="0062626D">
              <w:rPr>
                <w:rFonts w:ascii="Arial" w:eastAsia="Times New Roman" w:hAnsi="Arial" w:cs="Arial"/>
                <w:lang w:eastAsia="en-GB"/>
              </w:rPr>
              <w:t xml:space="preserve">•  </w:t>
            </w:r>
            <w:r w:rsidRPr="00C2665C">
              <w:rPr>
                <w:rFonts w:ascii="Arial" w:hAnsi="Arial" w:cs="Arial"/>
                <w:sz w:val="22"/>
              </w:rPr>
              <w:t xml:space="preserve">Identify and name a variety of everyday materials, including wood, plastic, glass, metal, water, and rock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 xml:space="preserve">escribe the simple physical properties of a variety of everyday materials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lastRenderedPageBreak/>
              <w:t xml:space="preserve">•  </w:t>
            </w:r>
            <w:r>
              <w:rPr>
                <w:rFonts w:ascii="Arial" w:eastAsia="Times New Roman" w:hAnsi="Arial" w:cs="Arial"/>
                <w:lang w:eastAsia="en-GB"/>
              </w:rPr>
              <w:t>C</w:t>
            </w:r>
            <w:r w:rsidRPr="00C2665C">
              <w:rPr>
                <w:rFonts w:ascii="Arial" w:hAnsi="Arial" w:cs="Arial"/>
                <w:sz w:val="22"/>
              </w:rPr>
              <w:t>ompare and group together a variety of everyday materials on the basis of their simple physical properties.</w:t>
            </w:r>
          </w:p>
          <w:p w:rsidR="00EF3880" w:rsidRPr="00C2665C" w:rsidRDefault="00EF3880" w:rsidP="00CB407A">
            <w:pPr>
              <w:pStyle w:val="NoSpacing"/>
              <w:rPr>
                <w:rFonts w:ascii="Arial" w:hAnsi="Arial" w:cs="Arial"/>
                <w:b/>
                <w:sz w:val="22"/>
              </w:rPr>
            </w:pP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lastRenderedPageBreak/>
              <w:t xml:space="preserve">•  </w:t>
            </w:r>
            <w:r>
              <w:rPr>
                <w:rFonts w:ascii="Arial" w:eastAsia="Times New Roman" w:hAnsi="Arial" w:cs="Arial"/>
                <w:lang w:eastAsia="en-GB"/>
              </w:rPr>
              <w:t>I</w:t>
            </w:r>
            <w:r w:rsidRPr="00C2665C">
              <w:rPr>
                <w:rFonts w:ascii="Arial" w:hAnsi="Arial" w:cs="Arial"/>
                <w:sz w:val="22"/>
              </w:rPr>
              <w:t>dentify and compare the suitability of a variety of everyday materials, including wood, metal, plastic, glass, brick, rock, paper and cardboard for particular uses</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F</w:t>
            </w:r>
            <w:r w:rsidRPr="00C2665C">
              <w:rPr>
                <w:rFonts w:ascii="Arial" w:hAnsi="Arial" w:cs="Arial"/>
                <w:sz w:val="22"/>
              </w:rPr>
              <w:t>ind out how the shapes of solid objects made from some materials can be changed by squashing, bending, twisting and stretching.</w:t>
            </w: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hAnsi="Arial" w:cs="Arial"/>
                <w:sz w:val="22"/>
              </w:rPr>
              <w:t>C</w:t>
            </w:r>
            <w:r w:rsidRPr="00C2665C">
              <w:rPr>
                <w:rFonts w:ascii="Arial" w:hAnsi="Arial" w:cs="Arial"/>
                <w:sz w:val="22"/>
              </w:rPr>
              <w:t xml:space="preserve">ompare and group materials together, according to whether they are solids, liquids or gases </w:t>
            </w:r>
          </w:p>
          <w:p w:rsidR="00EF3880"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O</w:t>
            </w:r>
            <w:r w:rsidRPr="00C2665C">
              <w:rPr>
                <w:rFonts w:ascii="Arial" w:hAnsi="Arial" w:cs="Arial"/>
                <w:sz w:val="22"/>
              </w:rPr>
              <w:t xml:space="preserve">bserve that some materials change state when they are heated or cooled, and measure or research the temperature at which this happens in degrees Celsius (°C)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lastRenderedPageBreak/>
              <w:t xml:space="preserve">•  </w:t>
            </w:r>
            <w:proofErr w:type="spellStart"/>
            <w:r w:rsidRPr="00C2665C">
              <w:rPr>
                <w:rFonts w:ascii="Arial" w:hAnsi="Arial" w:cs="Arial"/>
                <w:sz w:val="22"/>
              </w:rPr>
              <w:t>dentify</w:t>
            </w:r>
            <w:proofErr w:type="spellEnd"/>
            <w:r w:rsidRPr="00C2665C">
              <w:rPr>
                <w:rFonts w:ascii="Arial" w:hAnsi="Arial" w:cs="Arial"/>
                <w:sz w:val="22"/>
              </w:rPr>
              <w:t xml:space="preserve"> the part played by evaporation and condensation in the water cycle and associate the rate of evaporation with temperature.</w:t>
            </w:r>
          </w:p>
        </w:tc>
        <w:tc>
          <w:tcPr>
            <w:tcW w:w="3288" w:type="dxa"/>
            <w:shd w:val="clear" w:color="auto" w:fill="DEEAF6" w:themeFill="accent1" w:themeFillTint="33"/>
            <w:vAlign w:val="center"/>
          </w:tcPr>
          <w:p w:rsidR="00EF3880" w:rsidRDefault="00EF3880" w:rsidP="00CB407A">
            <w:pPr>
              <w:pStyle w:val="NoSpacing"/>
              <w:rPr>
                <w:rFonts w:ascii="Arial" w:hAnsi="Arial" w:cs="Arial"/>
                <w:sz w:val="22"/>
              </w:rPr>
            </w:pPr>
            <w:r w:rsidRPr="0062626D">
              <w:rPr>
                <w:rFonts w:ascii="Arial" w:eastAsia="Times New Roman" w:hAnsi="Arial" w:cs="Arial"/>
                <w:lang w:eastAsia="en-GB"/>
              </w:rPr>
              <w:lastRenderedPageBreak/>
              <w:t xml:space="preserve">•  </w:t>
            </w:r>
            <w:r>
              <w:rPr>
                <w:rFonts w:ascii="Arial" w:eastAsia="Times New Roman" w:hAnsi="Arial" w:cs="Arial"/>
                <w:lang w:eastAsia="en-GB"/>
              </w:rPr>
              <w:t>C</w:t>
            </w:r>
            <w:r w:rsidRPr="00C2665C">
              <w:rPr>
                <w:rFonts w:ascii="Arial" w:hAnsi="Arial" w:cs="Arial"/>
                <w:sz w:val="22"/>
              </w:rPr>
              <w:t xml:space="preserve">ompare and group together everyday materials on the basis of their properties, including their hardness, solubility, transparency, conductivity (electrical and thermal), and response to magnets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sidRPr="00C2665C">
              <w:rPr>
                <w:rFonts w:ascii="Arial" w:hAnsi="Arial" w:cs="Arial"/>
                <w:sz w:val="22"/>
              </w:rPr>
              <w:t xml:space="preserve">I know that some materials will dissolve in liquid to form a solution, and describe how to </w:t>
            </w:r>
            <w:r w:rsidRPr="00C2665C">
              <w:rPr>
                <w:rFonts w:ascii="Arial" w:hAnsi="Arial" w:cs="Arial"/>
                <w:sz w:val="22"/>
              </w:rPr>
              <w:lastRenderedPageBreak/>
              <w:t xml:space="preserve">recover a substance from a solution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U</w:t>
            </w:r>
            <w:r w:rsidRPr="00C2665C">
              <w:rPr>
                <w:rFonts w:ascii="Arial" w:hAnsi="Arial" w:cs="Arial"/>
                <w:sz w:val="22"/>
              </w:rPr>
              <w:t xml:space="preserve">se knowledge of solids, liquids and gases to decide how mixtures might be separated, including through filtering, sieving and evaporating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G</w:t>
            </w:r>
            <w:r w:rsidRPr="00C2665C">
              <w:rPr>
                <w:rFonts w:ascii="Arial" w:hAnsi="Arial" w:cs="Arial"/>
                <w:sz w:val="22"/>
              </w:rPr>
              <w:t xml:space="preserve">ive reasons, based on evidence from </w:t>
            </w:r>
            <w:r>
              <w:rPr>
                <w:rFonts w:ascii="Arial" w:hAnsi="Arial" w:cs="Arial"/>
                <w:sz w:val="22"/>
              </w:rPr>
              <w:t>c</w:t>
            </w:r>
            <w:r w:rsidRPr="00C2665C">
              <w:rPr>
                <w:rFonts w:ascii="Arial" w:hAnsi="Arial" w:cs="Arial"/>
                <w:sz w:val="22"/>
              </w:rPr>
              <w:t xml:space="preserve">omparative and fair tests, for the particular uses of everyday </w:t>
            </w:r>
            <w:r>
              <w:rPr>
                <w:rFonts w:ascii="Arial" w:hAnsi="Arial" w:cs="Arial"/>
                <w:sz w:val="22"/>
              </w:rPr>
              <w:t>m</w:t>
            </w:r>
            <w:r w:rsidRPr="00C2665C">
              <w:rPr>
                <w:rFonts w:ascii="Arial" w:hAnsi="Arial" w:cs="Arial"/>
                <w:sz w:val="22"/>
              </w:rPr>
              <w:t xml:space="preserve">aterials, including metals, wood and plastic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emonstrate that dissolving, mixing and changes of state are reversible changes</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E</w:t>
            </w:r>
            <w:r w:rsidRPr="00C2665C">
              <w:rPr>
                <w:rFonts w:ascii="Arial" w:hAnsi="Arial" w:cs="Arial"/>
                <w:sz w:val="22"/>
              </w:rPr>
              <w:t>xplain that some changes result in the formation of new materials, and that this kind of change is not usually reversible, including changes associated with burning and the action of acid on bicarbonate of soda.</w:t>
            </w: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p>
        </w:tc>
      </w:tr>
      <w:tr w:rsidR="00EF3880" w:rsidTr="00CB407A">
        <w:trPr>
          <w:trHeight w:val="1745"/>
        </w:trPr>
        <w:tc>
          <w:tcPr>
            <w:tcW w:w="1545" w:type="dxa"/>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Seasons</w:t>
            </w: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O</w:t>
            </w:r>
            <w:r w:rsidRPr="00C2665C">
              <w:rPr>
                <w:rFonts w:ascii="Arial" w:hAnsi="Arial" w:cs="Arial"/>
                <w:sz w:val="22"/>
              </w:rPr>
              <w:t xml:space="preserve">bserve changes across the four seasons </w:t>
            </w:r>
          </w:p>
          <w:p w:rsidR="00EF3880" w:rsidRPr="00C2665C" w:rsidRDefault="00EF3880" w:rsidP="00CB407A">
            <w:pPr>
              <w:pStyle w:val="NoSpacing"/>
              <w:rPr>
                <w:rFonts w:ascii="Arial" w:hAnsi="Arial" w:cs="Arial"/>
                <w:b/>
                <w:sz w:val="22"/>
              </w:rPr>
            </w:pPr>
            <w:r w:rsidRPr="0062626D">
              <w:rPr>
                <w:rFonts w:ascii="Arial" w:eastAsia="Times New Roman" w:hAnsi="Arial" w:cs="Arial"/>
                <w:lang w:eastAsia="en-GB"/>
              </w:rPr>
              <w:t xml:space="preserve">•  </w:t>
            </w:r>
            <w:r>
              <w:rPr>
                <w:rFonts w:ascii="Arial" w:eastAsia="Times New Roman" w:hAnsi="Arial" w:cs="Arial"/>
                <w:lang w:eastAsia="en-GB"/>
              </w:rPr>
              <w:t>O</w:t>
            </w:r>
            <w:r w:rsidRPr="00C2665C">
              <w:rPr>
                <w:rFonts w:ascii="Arial" w:hAnsi="Arial" w:cs="Arial"/>
                <w:sz w:val="22"/>
              </w:rPr>
              <w:t>bserve and describe weather associated with the seasons and how day length varies.</w:t>
            </w:r>
          </w:p>
          <w:p w:rsidR="00EF3880" w:rsidRPr="00C2665C" w:rsidRDefault="00EF3880" w:rsidP="00CB407A">
            <w:pPr>
              <w:pStyle w:val="NoSpacing"/>
              <w:rPr>
                <w:rFonts w:ascii="Arial" w:hAnsi="Arial" w:cs="Arial"/>
                <w:b/>
                <w:sz w:val="22"/>
              </w:rPr>
            </w:pP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p>
        </w:tc>
      </w:tr>
      <w:tr w:rsidR="00EF3880" w:rsidTr="00CB407A">
        <w:trPr>
          <w:trHeight w:val="1663"/>
        </w:trPr>
        <w:tc>
          <w:tcPr>
            <w:tcW w:w="1545" w:type="dxa"/>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Living things and their Habitats</w:t>
            </w: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E</w:t>
            </w:r>
            <w:r w:rsidRPr="00C2665C">
              <w:rPr>
                <w:rFonts w:ascii="Arial" w:hAnsi="Arial" w:cs="Arial"/>
                <w:sz w:val="22"/>
              </w:rPr>
              <w:t xml:space="preserve">xplore and compare the differences between things that are living, dead, and things that have never been alive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 xml:space="preserve">dentify that most living things live in habitats to which they are suited and describe how different habitats provide for the basic needs of different kinds of animals and plants, and how they depend on each other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 xml:space="preserve">dentify and name a variety of plants and animals in their </w:t>
            </w:r>
            <w:r w:rsidRPr="00C2665C">
              <w:rPr>
                <w:rFonts w:ascii="Arial" w:hAnsi="Arial" w:cs="Arial"/>
                <w:sz w:val="22"/>
              </w:rPr>
              <w:lastRenderedPageBreak/>
              <w:t xml:space="preserve">habitats, including micro-habitats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escribe how animals obtain their food from plants and other animals, using the idea of a simple food chain, and identify and name different sources of food.</w:t>
            </w:r>
          </w:p>
        </w:tc>
        <w:tc>
          <w:tcPr>
            <w:tcW w:w="3288" w:type="dxa"/>
            <w:shd w:val="clear" w:color="auto" w:fill="C5E0B3" w:themeFill="accent6" w:themeFillTint="66"/>
            <w:vAlign w:val="center"/>
          </w:tcPr>
          <w:p w:rsidR="00EF3880" w:rsidRPr="00C2665C" w:rsidRDefault="00EF3880" w:rsidP="00CB407A">
            <w:pPr>
              <w:pStyle w:val="NoSpacing"/>
              <w:ind w:left="360"/>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 xml:space="preserve">ecognise that living things can be grouped in a variety of ways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E</w:t>
            </w:r>
            <w:r w:rsidRPr="00C2665C">
              <w:rPr>
                <w:rFonts w:ascii="Arial" w:hAnsi="Arial" w:cs="Arial"/>
                <w:sz w:val="22"/>
              </w:rPr>
              <w:t xml:space="preserve">xplore and use classification keys to help group, identify and name a variety of living things in their local and wider environment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ecognise that environments can change and that this can sometimes pose dangers to living things.</w:t>
            </w: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 xml:space="preserve">escribe the differences in the life cycles of a mammal, an amphibian, an insect and a bird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escribe the life process of reproduction in some plants and animals.</w:t>
            </w: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 xml:space="preserve">escribe how living things are classified into broad groups according to common observable characteristics and based on similarities and differences, including micro-organisms, plants and animals </w:t>
            </w:r>
          </w:p>
          <w:p w:rsidR="00EF3880" w:rsidRPr="00C2665C" w:rsidRDefault="00EF3880" w:rsidP="00CB407A">
            <w:pPr>
              <w:pStyle w:val="NoSpacing"/>
              <w:rPr>
                <w:rFonts w:ascii="Arial" w:hAnsi="Arial" w:cs="Arial"/>
                <w:b/>
                <w:sz w:val="22"/>
              </w:rPr>
            </w:pPr>
            <w:r w:rsidRPr="0062626D">
              <w:rPr>
                <w:rFonts w:ascii="Arial" w:eastAsia="Times New Roman" w:hAnsi="Arial" w:cs="Arial"/>
                <w:lang w:eastAsia="en-GB"/>
              </w:rPr>
              <w:t xml:space="preserve">•  </w:t>
            </w:r>
            <w:r>
              <w:rPr>
                <w:rFonts w:ascii="Arial" w:eastAsia="Times New Roman" w:hAnsi="Arial" w:cs="Arial"/>
                <w:lang w:eastAsia="en-GB"/>
              </w:rPr>
              <w:t>G</w:t>
            </w:r>
            <w:r w:rsidRPr="00C2665C">
              <w:rPr>
                <w:rFonts w:ascii="Arial" w:hAnsi="Arial" w:cs="Arial"/>
                <w:sz w:val="22"/>
              </w:rPr>
              <w:t>ive reasons for classifying plants and animals based on specific characteristics.</w:t>
            </w:r>
          </w:p>
          <w:p w:rsidR="00EF3880" w:rsidRPr="00C2665C" w:rsidRDefault="00EF3880" w:rsidP="00CB407A">
            <w:pPr>
              <w:pStyle w:val="NoSpacing"/>
              <w:rPr>
                <w:rFonts w:ascii="Arial" w:hAnsi="Arial" w:cs="Arial"/>
                <w:sz w:val="22"/>
              </w:rPr>
            </w:pPr>
          </w:p>
        </w:tc>
      </w:tr>
      <w:tr w:rsidR="00EF3880" w:rsidTr="00CB407A">
        <w:trPr>
          <w:trHeight w:val="1663"/>
        </w:trPr>
        <w:tc>
          <w:tcPr>
            <w:tcW w:w="1545" w:type="dxa"/>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Rocks</w:t>
            </w: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C</w:t>
            </w:r>
            <w:r w:rsidRPr="00C2665C">
              <w:rPr>
                <w:rFonts w:ascii="Arial" w:hAnsi="Arial" w:cs="Arial"/>
                <w:sz w:val="22"/>
              </w:rPr>
              <w:t xml:space="preserve">ompare and group together different kinds of rocks on the basis of their appearance and simple physical properties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 xml:space="preserve">escribe in simple terms how fossils are formed when things that have lived are trapped within rock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ecognise that soils are made from rocks and organic matter.</w:t>
            </w: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p>
        </w:tc>
      </w:tr>
      <w:tr w:rsidR="00EF3880" w:rsidTr="00CB407A">
        <w:trPr>
          <w:trHeight w:val="1663"/>
        </w:trPr>
        <w:tc>
          <w:tcPr>
            <w:tcW w:w="1545" w:type="dxa"/>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Light</w:t>
            </w: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 xml:space="preserve">ecognise that they need light in order to see things and that dark is the absence of light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N</w:t>
            </w:r>
            <w:r w:rsidRPr="00C2665C">
              <w:rPr>
                <w:rFonts w:ascii="Arial" w:hAnsi="Arial" w:cs="Arial"/>
                <w:sz w:val="22"/>
              </w:rPr>
              <w:t xml:space="preserve">otice that light is reflected from surfaces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 xml:space="preserve">ecognise that light from the sun can be dangerous and that there are ways to protect their eyes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 xml:space="preserve">ecognise that shadows are formed when the light from a light source is blocked by a solid object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F</w:t>
            </w:r>
            <w:r w:rsidRPr="00C2665C">
              <w:rPr>
                <w:rFonts w:ascii="Arial" w:hAnsi="Arial" w:cs="Arial"/>
                <w:sz w:val="22"/>
              </w:rPr>
              <w:t>ind patterns in the way that the size of shadows change.</w:t>
            </w: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U</w:t>
            </w:r>
            <w:r w:rsidRPr="00C2665C">
              <w:rPr>
                <w:rFonts w:ascii="Arial" w:hAnsi="Arial" w:cs="Arial"/>
                <w:sz w:val="22"/>
              </w:rPr>
              <w:t xml:space="preserve">se the idea that light travels in straight lines to explain that objects are seen because they give out or reflect light into the eye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E</w:t>
            </w:r>
            <w:r w:rsidRPr="00C2665C">
              <w:rPr>
                <w:rFonts w:ascii="Arial" w:hAnsi="Arial" w:cs="Arial"/>
                <w:sz w:val="22"/>
              </w:rPr>
              <w:t xml:space="preserve">xplain that we see things because light travels from light sources to our eyes or from light sources to objects and then to our eyes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U</w:t>
            </w:r>
            <w:r w:rsidRPr="00C2665C">
              <w:rPr>
                <w:rFonts w:ascii="Arial" w:hAnsi="Arial" w:cs="Arial"/>
                <w:sz w:val="22"/>
              </w:rPr>
              <w:t>se the idea that light travels in straight lines to explain why shadows have the same shape as the objects that cast them.</w:t>
            </w:r>
          </w:p>
        </w:tc>
      </w:tr>
      <w:tr w:rsidR="00EF3880" w:rsidTr="00CB407A">
        <w:trPr>
          <w:trHeight w:val="1663"/>
        </w:trPr>
        <w:tc>
          <w:tcPr>
            <w:tcW w:w="1545" w:type="dxa"/>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Forces and Magnets</w:t>
            </w: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hAnsi="Arial" w:cs="Arial"/>
                <w:sz w:val="22"/>
              </w:rPr>
              <w:t>C</w:t>
            </w:r>
            <w:r w:rsidRPr="00C2665C">
              <w:rPr>
                <w:rFonts w:ascii="Arial" w:hAnsi="Arial" w:cs="Arial"/>
                <w:sz w:val="22"/>
              </w:rPr>
              <w:t xml:space="preserve">ompare how things move on different surfaces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N</w:t>
            </w:r>
            <w:r w:rsidRPr="00C2665C">
              <w:rPr>
                <w:rFonts w:ascii="Arial" w:hAnsi="Arial" w:cs="Arial"/>
                <w:sz w:val="22"/>
              </w:rPr>
              <w:t xml:space="preserve">otice that some forces need contact between two objects, but magnetic forces can act at a distance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O</w:t>
            </w:r>
            <w:r w:rsidRPr="00C2665C">
              <w:rPr>
                <w:rFonts w:ascii="Arial" w:hAnsi="Arial" w:cs="Arial"/>
                <w:sz w:val="22"/>
              </w:rPr>
              <w:t xml:space="preserve">bserve how magnets attract or repel each other and attract some materials and not </w:t>
            </w:r>
            <w:r w:rsidRPr="00C2665C">
              <w:rPr>
                <w:rFonts w:ascii="Arial" w:hAnsi="Arial" w:cs="Arial"/>
                <w:sz w:val="22"/>
              </w:rPr>
              <w:lastRenderedPageBreak/>
              <w:t xml:space="preserve">others describe magnets as having two poles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P</w:t>
            </w:r>
            <w:r w:rsidRPr="00C2665C">
              <w:rPr>
                <w:rFonts w:ascii="Arial" w:hAnsi="Arial" w:cs="Arial"/>
                <w:sz w:val="22"/>
              </w:rPr>
              <w:t>redict whether two magnets will attract or repel each other, depending on which poles are facing.</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C</w:t>
            </w:r>
            <w:r w:rsidRPr="00C2665C">
              <w:rPr>
                <w:rFonts w:ascii="Arial" w:hAnsi="Arial" w:cs="Arial"/>
                <w:sz w:val="22"/>
              </w:rPr>
              <w:t>ompare and group together a variety of everyday materials on the basis of whether they are attracted to a magnet, and identify some magnetic materials</w:t>
            </w: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E</w:t>
            </w:r>
            <w:r w:rsidRPr="00C2665C">
              <w:rPr>
                <w:rFonts w:ascii="Arial" w:hAnsi="Arial" w:cs="Arial"/>
                <w:sz w:val="22"/>
              </w:rPr>
              <w:t xml:space="preserve">xplain that unsupported objects fall towards the Earth because of the force of gravity acting between the Earth and the falling object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 xml:space="preserve">dentify the effects of air resistance, water </w:t>
            </w:r>
            <w:r>
              <w:rPr>
                <w:rFonts w:ascii="Arial" w:hAnsi="Arial" w:cs="Arial"/>
                <w:sz w:val="22"/>
              </w:rPr>
              <w:t>r</w:t>
            </w:r>
            <w:r w:rsidRPr="00C2665C">
              <w:rPr>
                <w:rFonts w:ascii="Arial" w:hAnsi="Arial" w:cs="Arial"/>
                <w:sz w:val="22"/>
              </w:rPr>
              <w:t xml:space="preserve">esistance and friction, that act between moving surfaces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lastRenderedPageBreak/>
              <w:t xml:space="preserve">•  </w:t>
            </w:r>
            <w:r>
              <w:rPr>
                <w:rFonts w:ascii="Arial" w:eastAsia="Times New Roman" w:hAnsi="Arial" w:cs="Arial"/>
                <w:lang w:eastAsia="en-GB"/>
              </w:rPr>
              <w:t>r</w:t>
            </w:r>
            <w:r w:rsidRPr="00C2665C">
              <w:rPr>
                <w:rFonts w:ascii="Arial" w:hAnsi="Arial" w:cs="Arial"/>
                <w:sz w:val="22"/>
              </w:rPr>
              <w:t>ecognise that some mechanisms, including levers, pulleys and gears, allow a smaller force to have a greater effect.</w:t>
            </w: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p>
        </w:tc>
      </w:tr>
      <w:tr w:rsidR="00EF3880" w:rsidTr="00CB407A">
        <w:trPr>
          <w:trHeight w:val="1663"/>
        </w:trPr>
        <w:tc>
          <w:tcPr>
            <w:tcW w:w="1545" w:type="dxa"/>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Sound</w:t>
            </w: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 xml:space="preserve">dentify how sounds are made, associating some of them with something vibrating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 xml:space="preserve">ecognise that vibrations from sounds travel through a medium to the ear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F</w:t>
            </w:r>
            <w:r w:rsidRPr="00C2665C">
              <w:rPr>
                <w:rFonts w:ascii="Arial" w:hAnsi="Arial" w:cs="Arial"/>
                <w:sz w:val="22"/>
              </w:rPr>
              <w:t xml:space="preserve">ind patterns between the pitch of a sound and features of the object that produced it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F</w:t>
            </w:r>
            <w:r w:rsidRPr="00C2665C">
              <w:rPr>
                <w:rFonts w:ascii="Arial" w:hAnsi="Arial" w:cs="Arial"/>
                <w:sz w:val="22"/>
              </w:rPr>
              <w:t xml:space="preserve">ind patterns between the volume of a sound and the strength of the vibrations that produced it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ecognise that sounds get fainter as the distance from the sound source increases.</w:t>
            </w: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p>
        </w:tc>
      </w:tr>
      <w:tr w:rsidR="00EF3880" w:rsidTr="00CB407A">
        <w:trPr>
          <w:trHeight w:val="1663"/>
        </w:trPr>
        <w:tc>
          <w:tcPr>
            <w:tcW w:w="1545" w:type="dxa"/>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Electricity</w:t>
            </w: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 xml:space="preserve">dentify common appliances that run on electricity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C</w:t>
            </w:r>
            <w:r w:rsidRPr="00C2665C">
              <w:rPr>
                <w:rFonts w:ascii="Arial" w:hAnsi="Arial" w:cs="Arial"/>
                <w:sz w:val="22"/>
              </w:rPr>
              <w:t xml:space="preserve">onstruct a simple series electrical circuit, identifying and naming its basic parts, including cells, wires, bulbs, switches and buzzers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 xml:space="preserve">dentify whether or not a lamp will light in a simple series circuit, based on whether or not the lamp is part of a complete loop with a battery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 xml:space="preserve">ecognise that a switch opens and closes a circuit and associate this with whether or not a lamp lights in a simple series circuit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lastRenderedPageBreak/>
              <w:t xml:space="preserve">•  </w:t>
            </w:r>
            <w:r>
              <w:rPr>
                <w:rFonts w:ascii="Arial" w:eastAsia="Times New Roman" w:hAnsi="Arial" w:cs="Arial"/>
                <w:lang w:eastAsia="en-GB"/>
              </w:rPr>
              <w:t>R</w:t>
            </w:r>
            <w:r w:rsidRPr="00C2665C">
              <w:rPr>
                <w:rFonts w:ascii="Arial" w:hAnsi="Arial" w:cs="Arial"/>
                <w:sz w:val="22"/>
              </w:rPr>
              <w:t>ecognise some common conductors and insulators, and associate metals with being good conductors.</w:t>
            </w: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A</w:t>
            </w:r>
            <w:r w:rsidRPr="00C2665C">
              <w:rPr>
                <w:rFonts w:ascii="Arial" w:hAnsi="Arial" w:cs="Arial"/>
                <w:sz w:val="22"/>
              </w:rPr>
              <w:t xml:space="preserve">ssociate the brightness of a lamp or the volume of a buzzer with the number and voltage of cells used in the circuit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C</w:t>
            </w:r>
            <w:r w:rsidRPr="00C2665C">
              <w:rPr>
                <w:rFonts w:ascii="Arial" w:hAnsi="Arial" w:cs="Arial"/>
                <w:sz w:val="22"/>
              </w:rPr>
              <w:t xml:space="preserve">ompare and give reasons for variations in how components function, including the brightness of bulbs, the loudness of buzzers and the on/off position of switches </w:t>
            </w:r>
          </w:p>
          <w:p w:rsidR="00EF3880" w:rsidRPr="00C2665C" w:rsidRDefault="00EF3880" w:rsidP="00CB407A">
            <w:pPr>
              <w:pStyle w:val="NoSpacing"/>
              <w:rPr>
                <w:rFonts w:ascii="Arial" w:hAnsi="Arial" w:cs="Arial"/>
                <w:b/>
                <w:sz w:val="22"/>
              </w:rPr>
            </w:pPr>
            <w:r w:rsidRPr="0062626D">
              <w:rPr>
                <w:rFonts w:ascii="Arial" w:eastAsia="Times New Roman" w:hAnsi="Arial" w:cs="Arial"/>
                <w:lang w:eastAsia="en-GB"/>
              </w:rPr>
              <w:t xml:space="preserve">•  </w:t>
            </w:r>
            <w:r>
              <w:rPr>
                <w:rFonts w:ascii="Arial" w:eastAsia="Times New Roman" w:hAnsi="Arial" w:cs="Arial"/>
                <w:lang w:eastAsia="en-GB"/>
              </w:rPr>
              <w:t>U</w:t>
            </w:r>
            <w:r w:rsidRPr="00C2665C">
              <w:rPr>
                <w:rFonts w:ascii="Arial" w:hAnsi="Arial" w:cs="Arial"/>
                <w:sz w:val="22"/>
              </w:rPr>
              <w:t>se recognised symbols when representing a simple circuit in a diagram.</w:t>
            </w:r>
          </w:p>
        </w:tc>
      </w:tr>
      <w:tr w:rsidR="00EF3880" w:rsidTr="00CB407A">
        <w:trPr>
          <w:trHeight w:val="771"/>
        </w:trPr>
        <w:tc>
          <w:tcPr>
            <w:tcW w:w="1545" w:type="dxa"/>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Earth and Space</w:t>
            </w: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 xml:space="preserve">escribe the movement of the Earth, and other planets, relative to the Sun in the solar system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 xml:space="preserve">escribe the movement of the Moon relative to the Earth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D</w:t>
            </w:r>
            <w:r w:rsidRPr="00C2665C">
              <w:rPr>
                <w:rFonts w:ascii="Arial" w:hAnsi="Arial" w:cs="Arial"/>
                <w:sz w:val="22"/>
              </w:rPr>
              <w:t xml:space="preserve">escribe the Sun, Earth and Moon as approximately spherical bodies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U</w:t>
            </w:r>
            <w:r w:rsidRPr="00C2665C">
              <w:rPr>
                <w:rFonts w:ascii="Arial" w:hAnsi="Arial" w:cs="Arial"/>
                <w:sz w:val="22"/>
              </w:rPr>
              <w:t>se the idea of the Earth’s rotation to explain day and night and the apparent movement of the sun across the sky.</w:t>
            </w:r>
          </w:p>
        </w:tc>
        <w:tc>
          <w:tcPr>
            <w:tcW w:w="3288" w:type="dxa"/>
            <w:shd w:val="clear" w:color="auto" w:fill="DEEAF6" w:themeFill="accent1" w:themeFillTint="33"/>
            <w:vAlign w:val="center"/>
          </w:tcPr>
          <w:p w:rsidR="00EF3880" w:rsidRPr="00C2665C" w:rsidRDefault="00EF3880" w:rsidP="00CB407A">
            <w:pPr>
              <w:pStyle w:val="NoSpacing"/>
              <w:rPr>
                <w:rFonts w:ascii="Arial" w:hAnsi="Arial" w:cs="Arial"/>
                <w:sz w:val="22"/>
              </w:rPr>
            </w:pPr>
          </w:p>
        </w:tc>
      </w:tr>
      <w:tr w:rsidR="00EF3880" w:rsidTr="00CB407A">
        <w:trPr>
          <w:trHeight w:val="1663"/>
        </w:trPr>
        <w:tc>
          <w:tcPr>
            <w:tcW w:w="1545" w:type="dxa"/>
            <w:tcBorders>
              <w:bottom w:val="single" w:sz="4" w:space="0" w:color="auto"/>
            </w:tcBorders>
          </w:tcPr>
          <w:p w:rsidR="00EF3880" w:rsidRPr="00C2665C" w:rsidRDefault="00EF3880" w:rsidP="005A3F6B">
            <w:pPr>
              <w:pStyle w:val="NoSpacing"/>
              <w:rPr>
                <w:rFonts w:ascii="Arial" w:hAnsi="Arial" w:cs="Arial"/>
                <w:b/>
                <w:sz w:val="36"/>
                <w:szCs w:val="36"/>
              </w:rPr>
            </w:pPr>
            <w:r w:rsidRPr="00C2665C">
              <w:rPr>
                <w:rFonts w:ascii="Arial" w:hAnsi="Arial" w:cs="Arial"/>
                <w:b/>
                <w:sz w:val="36"/>
                <w:szCs w:val="36"/>
              </w:rPr>
              <w:t>Evolution and Inheritance</w:t>
            </w:r>
          </w:p>
        </w:tc>
        <w:tc>
          <w:tcPr>
            <w:tcW w:w="3288" w:type="dxa"/>
            <w:tcBorders>
              <w:bottom w:val="single" w:sz="4" w:space="0" w:color="auto"/>
            </w:tcBorders>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tcBorders>
              <w:bottom w:val="single" w:sz="4" w:space="0" w:color="auto"/>
            </w:tcBorders>
            <w:shd w:val="clear" w:color="auto" w:fill="FFF2CC" w:themeFill="accent4" w:themeFillTint="33"/>
            <w:vAlign w:val="center"/>
          </w:tcPr>
          <w:p w:rsidR="00EF3880" w:rsidRPr="00C2665C" w:rsidRDefault="00EF3880" w:rsidP="00CB407A">
            <w:pPr>
              <w:pStyle w:val="NoSpacing"/>
              <w:rPr>
                <w:rFonts w:ascii="Arial" w:hAnsi="Arial" w:cs="Arial"/>
                <w:sz w:val="22"/>
              </w:rPr>
            </w:pPr>
          </w:p>
        </w:tc>
        <w:tc>
          <w:tcPr>
            <w:tcW w:w="3288" w:type="dxa"/>
            <w:tcBorders>
              <w:bottom w:val="single" w:sz="4" w:space="0" w:color="auto"/>
            </w:tcBorders>
            <w:shd w:val="clear" w:color="auto" w:fill="C5E0B3" w:themeFill="accent6" w:themeFillTint="66"/>
            <w:vAlign w:val="center"/>
          </w:tcPr>
          <w:p w:rsidR="00EF3880" w:rsidRPr="00C2665C" w:rsidRDefault="00EF3880" w:rsidP="00CB407A">
            <w:pPr>
              <w:pStyle w:val="NoSpacing"/>
              <w:rPr>
                <w:rFonts w:ascii="Arial" w:hAnsi="Arial" w:cs="Arial"/>
                <w:sz w:val="22"/>
              </w:rPr>
            </w:pPr>
          </w:p>
        </w:tc>
        <w:tc>
          <w:tcPr>
            <w:tcW w:w="3288" w:type="dxa"/>
            <w:tcBorders>
              <w:bottom w:val="single" w:sz="4" w:space="0" w:color="auto"/>
            </w:tcBorders>
            <w:shd w:val="clear" w:color="auto" w:fill="C5E0B3" w:themeFill="accent6" w:themeFillTint="66"/>
            <w:vAlign w:val="center"/>
          </w:tcPr>
          <w:p w:rsidR="00EF3880" w:rsidRPr="00C2665C" w:rsidRDefault="00EF3880" w:rsidP="00CB407A">
            <w:pPr>
              <w:pStyle w:val="NoSpacing"/>
              <w:ind w:left="360"/>
              <w:rPr>
                <w:rFonts w:ascii="Arial" w:hAnsi="Arial" w:cs="Arial"/>
                <w:sz w:val="22"/>
              </w:rPr>
            </w:pPr>
          </w:p>
        </w:tc>
        <w:tc>
          <w:tcPr>
            <w:tcW w:w="3288" w:type="dxa"/>
            <w:tcBorders>
              <w:bottom w:val="single" w:sz="4" w:space="0" w:color="auto"/>
            </w:tcBorders>
            <w:shd w:val="clear" w:color="auto" w:fill="DEEAF6" w:themeFill="accent1" w:themeFillTint="33"/>
            <w:vAlign w:val="center"/>
          </w:tcPr>
          <w:p w:rsidR="00EF3880" w:rsidRPr="00C2665C" w:rsidRDefault="00EF3880" w:rsidP="00CB407A">
            <w:pPr>
              <w:pStyle w:val="NoSpacing"/>
              <w:ind w:left="360"/>
              <w:rPr>
                <w:rFonts w:ascii="Arial" w:hAnsi="Arial" w:cs="Arial"/>
                <w:sz w:val="22"/>
              </w:rPr>
            </w:pPr>
          </w:p>
        </w:tc>
        <w:tc>
          <w:tcPr>
            <w:tcW w:w="3288" w:type="dxa"/>
            <w:tcBorders>
              <w:bottom w:val="single" w:sz="4" w:space="0" w:color="auto"/>
            </w:tcBorders>
            <w:shd w:val="clear" w:color="auto" w:fill="DEEAF6" w:themeFill="accent1" w:themeFillTint="33"/>
            <w:vAlign w:val="center"/>
          </w:tcPr>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 xml:space="preserve">ecognise that living things have changed over time and that fossils provide information about living things that inhabited the Earth millions of years ago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R</w:t>
            </w:r>
            <w:r w:rsidRPr="00C2665C">
              <w:rPr>
                <w:rFonts w:ascii="Arial" w:hAnsi="Arial" w:cs="Arial"/>
                <w:sz w:val="22"/>
              </w:rPr>
              <w:t xml:space="preserve">ecognise that living things produce offspring of the same kind, but normally offspring vary and are not identical to their parents </w:t>
            </w:r>
          </w:p>
          <w:p w:rsidR="00EF3880" w:rsidRPr="00C2665C" w:rsidRDefault="00EF3880" w:rsidP="00CB407A">
            <w:pPr>
              <w:pStyle w:val="NoSpacing"/>
              <w:rPr>
                <w:rFonts w:ascii="Arial" w:hAnsi="Arial" w:cs="Arial"/>
                <w:sz w:val="22"/>
              </w:rPr>
            </w:pPr>
            <w:r w:rsidRPr="0062626D">
              <w:rPr>
                <w:rFonts w:ascii="Arial" w:eastAsia="Times New Roman" w:hAnsi="Arial" w:cs="Arial"/>
                <w:lang w:eastAsia="en-GB"/>
              </w:rPr>
              <w:t xml:space="preserve">•  </w:t>
            </w:r>
            <w:r>
              <w:rPr>
                <w:rFonts w:ascii="Arial" w:eastAsia="Times New Roman" w:hAnsi="Arial" w:cs="Arial"/>
                <w:lang w:eastAsia="en-GB"/>
              </w:rPr>
              <w:t>I</w:t>
            </w:r>
            <w:r w:rsidRPr="00C2665C">
              <w:rPr>
                <w:rFonts w:ascii="Arial" w:hAnsi="Arial" w:cs="Arial"/>
                <w:sz w:val="22"/>
              </w:rPr>
              <w:t>dentify how animals and plants are adapted to suit their environment in different ways and that adaptation may lead to evolution.</w:t>
            </w:r>
          </w:p>
        </w:tc>
      </w:tr>
    </w:tbl>
    <w:p w:rsidR="00EF3880" w:rsidRDefault="00EF3880" w:rsidP="00EF3880">
      <w:pPr>
        <w:pStyle w:val="NoSpacing"/>
      </w:pPr>
    </w:p>
    <w:p w:rsidR="00F93AC8" w:rsidRDefault="00F93AC8"/>
    <w:sectPr w:rsidR="00F93AC8" w:rsidSect="00164A8E">
      <w:headerReference w:type="default" r:id="rId6"/>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B407A">
      <w:pPr>
        <w:spacing w:after="0" w:line="240" w:lineRule="auto"/>
      </w:pPr>
      <w:r>
        <w:separator/>
      </w:r>
    </w:p>
  </w:endnote>
  <w:endnote w:type="continuationSeparator" w:id="0">
    <w:p w:rsidR="00000000" w:rsidRDefault="00CB4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ontserrat">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B407A">
      <w:pPr>
        <w:spacing w:after="0" w:line="240" w:lineRule="auto"/>
      </w:pPr>
      <w:r>
        <w:separator/>
      </w:r>
    </w:p>
  </w:footnote>
  <w:footnote w:type="continuationSeparator" w:id="0">
    <w:p w:rsidR="00000000" w:rsidRDefault="00CB4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4B3" w:rsidRDefault="00EF3880">
    <w:pPr>
      <w:pStyle w:val="Header"/>
    </w:pPr>
    <w:r>
      <w:rPr>
        <w:rFonts w:ascii="Montserrat" w:hAnsi="Montserrat" w:cs="Arial"/>
        <w:noProof/>
        <w:color w:val="337AB7"/>
        <w:sz w:val="21"/>
        <w:szCs w:val="21"/>
        <w:lang w:eastAsia="en-GB"/>
      </w:rPr>
      <w:drawing>
        <wp:anchor distT="0" distB="0" distL="114300" distR="114300" simplePos="0" relativeHeight="251659264" behindDoc="1" locked="0" layoutInCell="1" allowOverlap="1" wp14:anchorId="015C2DB3" wp14:editId="4851EC9E">
          <wp:simplePos x="0" y="0"/>
          <wp:positionH relativeFrom="margin">
            <wp:posOffset>-252249</wp:posOffset>
          </wp:positionH>
          <wp:positionV relativeFrom="paragraph">
            <wp:posOffset>30721</wp:posOffset>
          </wp:positionV>
          <wp:extent cx="1434465" cy="1434465"/>
          <wp:effectExtent l="0" t="0" r="0" b="0"/>
          <wp:wrapTight wrapText="bothSides">
            <wp:wrapPolygon edited="0">
              <wp:start x="7745" y="0"/>
              <wp:lineTo x="6024" y="287"/>
              <wp:lineTo x="1147" y="3729"/>
              <wp:lineTo x="0" y="7458"/>
              <wp:lineTo x="0" y="14056"/>
              <wp:lineTo x="2295" y="18359"/>
              <wp:lineTo x="6884" y="21227"/>
              <wp:lineTo x="7745" y="21227"/>
              <wp:lineTo x="13769" y="21227"/>
              <wp:lineTo x="14629" y="21227"/>
              <wp:lineTo x="19219" y="18359"/>
              <wp:lineTo x="21227" y="14343"/>
              <wp:lineTo x="21227" y="7458"/>
              <wp:lineTo x="20367" y="4016"/>
              <wp:lineTo x="15490" y="287"/>
              <wp:lineTo x="13769" y="0"/>
              <wp:lineTo x="7745" y="0"/>
            </wp:wrapPolygon>
          </wp:wrapTight>
          <wp:docPr id="2" name="Picture 2" descr="https://img.cdn.schooljotter2.com/sampled/11311597/150/150/nocrop/">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1311597/150/150/nocrop/">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4465" cy="1434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54B3" w:rsidRDefault="00CB40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880"/>
    <w:rsid w:val="00416BBC"/>
    <w:rsid w:val="005B7210"/>
    <w:rsid w:val="00CB407A"/>
    <w:rsid w:val="00EF3880"/>
    <w:rsid w:val="00F93AC8"/>
    <w:rsid w:val="00FA0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162385-2F6D-4B62-8701-BE72F3E7A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88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3880"/>
    <w:pPr>
      <w:spacing w:after="0" w:line="240" w:lineRule="auto"/>
    </w:pPr>
    <w:rPr>
      <w:rFonts w:ascii="Comic Sans MS" w:hAnsi="Comic Sans MS"/>
      <w:sz w:val="24"/>
    </w:rPr>
  </w:style>
  <w:style w:type="paragraph" w:styleId="Header">
    <w:name w:val="header"/>
    <w:basedOn w:val="Normal"/>
    <w:link w:val="HeaderChar"/>
    <w:uiPriority w:val="99"/>
    <w:unhideWhenUsed/>
    <w:rsid w:val="00EF3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t-laurence.ox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F1BF996B</Template>
  <TotalTime>1</TotalTime>
  <Pages>5</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Hook</dc:creator>
  <cp:keywords/>
  <dc:description/>
  <cp:lastModifiedBy>Liam Hook</cp:lastModifiedBy>
  <cp:revision>2</cp:revision>
  <dcterms:created xsi:type="dcterms:W3CDTF">2019-06-26T16:28:00Z</dcterms:created>
  <dcterms:modified xsi:type="dcterms:W3CDTF">2019-06-26T16:32:00Z</dcterms:modified>
</cp:coreProperties>
</file>